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8B9A" w14:textId="77777777" w:rsidR="00774564" w:rsidRDefault="00774564" w:rsidP="00D701FE">
      <w:pPr>
        <w:rPr>
          <w:sz w:val="22"/>
          <w:szCs w:val="22"/>
          <w:lang w:val="hr-HR"/>
        </w:rPr>
      </w:pPr>
    </w:p>
    <w:tbl>
      <w:tblPr>
        <w:tblStyle w:val="Obinatablica31"/>
        <w:tblW w:w="5000" w:type="pct"/>
        <w:tblLook w:val="0600" w:firstRow="0" w:lastRow="0" w:firstColumn="0" w:lastColumn="0" w:noHBand="1" w:noVBand="1"/>
      </w:tblPr>
      <w:tblGrid>
        <w:gridCol w:w="4066"/>
        <w:gridCol w:w="1403"/>
        <w:gridCol w:w="4169"/>
      </w:tblGrid>
      <w:tr w:rsidR="00774564" w:rsidRPr="00774564" w14:paraId="547AC43C" w14:textId="77777777" w:rsidTr="005F110F">
        <w:tc>
          <w:tcPr>
            <w:tcW w:w="2109" w:type="pct"/>
          </w:tcPr>
          <w:p w14:paraId="325C45BD" w14:textId="77777777" w:rsidR="00774564" w:rsidRPr="000B6925" w:rsidRDefault="00774564" w:rsidP="005F110F">
            <w:pPr>
              <w:jc w:val="right"/>
              <w:rPr>
                <w:b/>
              </w:rPr>
            </w:pPr>
            <w:r w:rsidRPr="000B6925">
              <w:rPr>
                <w:b/>
              </w:rPr>
              <w:t>Bosna i Hercegovina</w:t>
            </w:r>
          </w:p>
          <w:p w14:paraId="18EC42E6" w14:textId="77777777" w:rsidR="00774564" w:rsidRPr="000B6925" w:rsidRDefault="00774564" w:rsidP="005F110F">
            <w:pPr>
              <w:jc w:val="right"/>
              <w:rPr>
                <w:b/>
              </w:rPr>
            </w:pPr>
            <w:r w:rsidRPr="000B6925">
              <w:rPr>
                <w:b/>
              </w:rPr>
              <w:t>Federacija Bosne i Hercegovine</w:t>
            </w:r>
          </w:p>
          <w:p w14:paraId="3ACF1FDC" w14:textId="77777777" w:rsidR="00774564" w:rsidRPr="000B6925" w:rsidRDefault="00774564" w:rsidP="005F110F">
            <w:pPr>
              <w:jc w:val="right"/>
              <w:rPr>
                <w:b/>
              </w:rPr>
            </w:pPr>
            <w:r w:rsidRPr="000B6925">
              <w:rPr>
                <w:b/>
              </w:rPr>
              <w:t>Bosansko-podrinjski kanton Goražde</w:t>
            </w:r>
          </w:p>
          <w:p w14:paraId="37061E81" w14:textId="77777777" w:rsidR="00774564" w:rsidRPr="000B6925" w:rsidRDefault="00774564" w:rsidP="005F110F">
            <w:pPr>
              <w:jc w:val="right"/>
              <w:rPr>
                <w:b/>
              </w:rPr>
            </w:pPr>
            <w:r w:rsidRPr="000B6925">
              <w:rPr>
                <w:b/>
              </w:rPr>
              <w:t>Općina Pale</w:t>
            </w:r>
          </w:p>
          <w:p w14:paraId="00CCFDB4" w14:textId="77777777" w:rsidR="00774564" w:rsidRPr="000B6925" w:rsidRDefault="00774564" w:rsidP="005F110F">
            <w:pPr>
              <w:jc w:val="right"/>
              <w:rPr>
                <w:b/>
              </w:rPr>
            </w:pPr>
            <w:r w:rsidRPr="000B6925">
              <w:rPr>
                <w:b/>
              </w:rPr>
              <w:t>Općinsko vijeće</w:t>
            </w:r>
          </w:p>
        </w:tc>
        <w:tc>
          <w:tcPr>
            <w:tcW w:w="728" w:type="pct"/>
          </w:tcPr>
          <w:p w14:paraId="532D96C4" w14:textId="77777777" w:rsidR="00774564" w:rsidRPr="000B6925" w:rsidRDefault="00774564" w:rsidP="005F110F">
            <w:pPr>
              <w:jc w:val="center"/>
              <w:rPr>
                <w:b/>
              </w:rPr>
            </w:pPr>
            <w:r w:rsidRPr="000B6925">
              <w:rPr>
                <w:b/>
                <w:noProof/>
                <w:lang w:val="en-US" w:eastAsia="en-US"/>
              </w:rPr>
              <w:drawing>
                <wp:inline distT="0" distB="0" distL="0" distR="0" wp14:anchorId="2D8D4C8C" wp14:editId="20BE5B20">
                  <wp:extent cx="673988" cy="94857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16FDB5C6" w14:textId="77777777" w:rsidR="00774564" w:rsidRPr="000B6925" w:rsidRDefault="00774564" w:rsidP="005F110F">
            <w:pPr>
              <w:rPr>
                <w:b/>
              </w:rPr>
            </w:pPr>
            <w:r w:rsidRPr="000B6925">
              <w:rPr>
                <w:b/>
              </w:rPr>
              <w:t>Bosnia and Herzegovina</w:t>
            </w:r>
          </w:p>
          <w:p w14:paraId="1E332055" w14:textId="77777777" w:rsidR="00774564" w:rsidRPr="000B6925" w:rsidRDefault="00774564" w:rsidP="005F110F">
            <w:pPr>
              <w:rPr>
                <w:b/>
              </w:rPr>
            </w:pPr>
            <w:r w:rsidRPr="000B6925">
              <w:rPr>
                <w:b/>
              </w:rPr>
              <w:t>Federation of Bosnia and Herzegovina</w:t>
            </w:r>
          </w:p>
          <w:p w14:paraId="2A6C2796" w14:textId="77777777" w:rsidR="00774564" w:rsidRPr="000B6925" w:rsidRDefault="00774564" w:rsidP="005F110F">
            <w:pPr>
              <w:rPr>
                <w:b/>
              </w:rPr>
            </w:pPr>
            <w:r w:rsidRPr="000B6925">
              <w:rPr>
                <w:b/>
              </w:rPr>
              <w:t>Bosnian-Podrinje Canton of Goražde</w:t>
            </w:r>
          </w:p>
          <w:p w14:paraId="12375CA4" w14:textId="77777777" w:rsidR="00774564" w:rsidRPr="000B6925" w:rsidRDefault="00774564" w:rsidP="005F110F">
            <w:pPr>
              <w:rPr>
                <w:b/>
              </w:rPr>
            </w:pPr>
            <w:r w:rsidRPr="000B6925">
              <w:rPr>
                <w:b/>
              </w:rPr>
              <w:t>Municipality of Pale</w:t>
            </w:r>
          </w:p>
          <w:p w14:paraId="70E9CD6D" w14:textId="77777777" w:rsidR="00774564" w:rsidRPr="000B6925" w:rsidRDefault="00774564" w:rsidP="005F110F">
            <w:pPr>
              <w:rPr>
                <w:b/>
              </w:rPr>
            </w:pPr>
            <w:r w:rsidRPr="000B6925">
              <w:rPr>
                <w:b/>
              </w:rPr>
              <w:t>Municipal Council</w:t>
            </w:r>
          </w:p>
        </w:tc>
      </w:tr>
    </w:tbl>
    <w:p w14:paraId="04C71289" w14:textId="77777777" w:rsidR="00774564" w:rsidRPr="000B6925" w:rsidRDefault="00596693" w:rsidP="00774564">
      <w:pPr>
        <w:rPr>
          <w:bCs/>
          <w:lang w:val="hr-HR"/>
        </w:rPr>
      </w:pPr>
      <w:r>
        <w:rPr>
          <w:bCs/>
          <w:lang w:val="hr-HR"/>
        </w:rPr>
        <w:pict w14:anchorId="7FCB3925">
          <v:rect id="_x0000_i1025" style="width:0;height:1.5pt" o:hralign="center" o:hrstd="t" o:hr="t" fillcolor="#a0a0a0" stroked="f"/>
        </w:pict>
      </w:r>
    </w:p>
    <w:p w14:paraId="641EB1FD" w14:textId="77777777" w:rsidR="00774564" w:rsidRPr="00774564" w:rsidRDefault="00774564" w:rsidP="00774564">
      <w:pPr>
        <w:jc w:val="both"/>
        <w:rPr>
          <w:b/>
          <w:bCs/>
          <w:lang w:val="hr-HR"/>
        </w:rPr>
      </w:pPr>
    </w:p>
    <w:p w14:paraId="26468986" w14:textId="77777777" w:rsidR="00774564" w:rsidRPr="00774564" w:rsidRDefault="00774564" w:rsidP="00774564">
      <w:pPr>
        <w:jc w:val="center"/>
        <w:rPr>
          <w:b/>
          <w:bCs/>
          <w:sz w:val="40"/>
          <w:szCs w:val="40"/>
          <w:lang w:val="hr-HR"/>
        </w:rPr>
      </w:pPr>
    </w:p>
    <w:p w14:paraId="2B6B869E" w14:textId="77777777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55D9412D" w14:textId="1B6C91A6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2F1C57DC" w14:textId="77777777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28ABDD92" w14:textId="77777777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525F21F6" w14:textId="3C049C49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17EC7769" w14:textId="65ADB748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545D3194" w14:textId="1643CE3D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424BBAF9" w14:textId="77777777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089F14CD" w14:textId="26A6BED9" w:rsidR="00774564" w:rsidRPr="00774564" w:rsidRDefault="00774564" w:rsidP="00774564">
      <w:pPr>
        <w:jc w:val="center"/>
        <w:rPr>
          <w:b/>
          <w:bCs/>
          <w:sz w:val="40"/>
          <w:szCs w:val="40"/>
          <w:lang w:val="hr-HR"/>
        </w:rPr>
      </w:pPr>
      <w:r w:rsidRPr="00774564">
        <w:rPr>
          <w:b/>
          <w:bCs/>
          <w:sz w:val="40"/>
          <w:szCs w:val="40"/>
          <w:lang w:val="hr-HR"/>
        </w:rPr>
        <w:t xml:space="preserve">P R O G R A M </w:t>
      </w:r>
    </w:p>
    <w:p w14:paraId="65F4548F" w14:textId="77777777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642914E9" w14:textId="704DBCF0" w:rsidR="00774564" w:rsidRPr="00774564" w:rsidRDefault="00774564" w:rsidP="00774564">
      <w:pPr>
        <w:jc w:val="center"/>
        <w:rPr>
          <w:b/>
          <w:lang w:val="hr-HR"/>
        </w:rPr>
      </w:pPr>
      <w:r w:rsidRPr="00774564">
        <w:rPr>
          <w:b/>
          <w:bCs/>
          <w:lang w:val="hr-HR"/>
        </w:rPr>
        <w:t xml:space="preserve">UTROŠKA SREDSTAVA IZ BUDŽETA OPĆINE PALE ZA </w:t>
      </w:r>
      <w:r w:rsidRPr="00774564">
        <w:rPr>
          <w:b/>
          <w:lang w:val="hr-HR"/>
        </w:rPr>
        <w:t xml:space="preserve">EKONOMSKU PODRŠKU RANJIVIM GRUPAMA NA TRŽIŠTU RADA </w:t>
      </w:r>
      <w:r w:rsidRPr="00774564">
        <w:rPr>
          <w:b/>
          <w:bCs/>
          <w:lang w:val="hr-HR"/>
        </w:rPr>
        <w:t>ZA 202</w:t>
      </w:r>
      <w:r w:rsidR="002160ED">
        <w:rPr>
          <w:b/>
          <w:bCs/>
          <w:lang w:val="hr-HR"/>
        </w:rPr>
        <w:t xml:space="preserve">3 i </w:t>
      </w:r>
      <w:r w:rsidRPr="00774564">
        <w:rPr>
          <w:b/>
          <w:bCs/>
          <w:lang w:val="hr-HR"/>
        </w:rPr>
        <w:t>202</w:t>
      </w:r>
      <w:r w:rsidR="002160ED">
        <w:rPr>
          <w:b/>
          <w:bCs/>
          <w:lang w:val="hr-HR"/>
        </w:rPr>
        <w:t>4</w:t>
      </w:r>
      <w:r w:rsidRPr="00774564">
        <w:rPr>
          <w:b/>
          <w:bCs/>
          <w:lang w:val="hr-HR"/>
        </w:rPr>
        <w:t>. GODINU</w:t>
      </w:r>
    </w:p>
    <w:p w14:paraId="315243ED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  <w:sectPr w:rsidR="00774564" w:rsidRPr="00774564" w:rsidSect="000B6925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7DBA961" w14:textId="77777777" w:rsidR="00774564" w:rsidRPr="00774564" w:rsidRDefault="00774564" w:rsidP="00774564">
      <w:pPr>
        <w:pStyle w:val="ListParagraph"/>
        <w:numPr>
          <w:ilvl w:val="0"/>
          <w:numId w:val="13"/>
        </w:numPr>
        <w:jc w:val="both"/>
        <w:rPr>
          <w:b/>
          <w:bCs/>
          <w:sz w:val="22"/>
          <w:szCs w:val="22"/>
          <w:lang w:val="hr-HR"/>
        </w:rPr>
      </w:pPr>
      <w:r w:rsidRPr="00774564">
        <w:rPr>
          <w:b/>
          <w:bCs/>
          <w:sz w:val="22"/>
          <w:szCs w:val="22"/>
          <w:lang w:val="hr-HR"/>
        </w:rPr>
        <w:lastRenderedPageBreak/>
        <w:t>Cilj Programa</w:t>
      </w:r>
    </w:p>
    <w:p w14:paraId="10FD93B5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6B183355" w14:textId="5AAD3576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Program utroška sredstava iz Budžeta Općine Pale </w:t>
      </w:r>
      <w:r w:rsidRPr="00774564">
        <w:rPr>
          <w:bCs/>
          <w:sz w:val="22"/>
          <w:szCs w:val="22"/>
          <w:lang w:val="hr-HR"/>
        </w:rPr>
        <w:t xml:space="preserve">za </w:t>
      </w:r>
      <w:r w:rsidRPr="00774564">
        <w:rPr>
          <w:sz w:val="22"/>
          <w:szCs w:val="22"/>
          <w:lang w:val="hr-HR"/>
        </w:rPr>
        <w:t>ekonomsku podršku ranjivim grupama na tržištu rada za 202</w:t>
      </w:r>
      <w:r w:rsidR="002160ED">
        <w:rPr>
          <w:sz w:val="22"/>
          <w:szCs w:val="22"/>
          <w:lang w:val="hr-HR"/>
        </w:rPr>
        <w:t>3 i 2</w:t>
      </w:r>
      <w:r w:rsidRPr="00774564">
        <w:rPr>
          <w:sz w:val="22"/>
          <w:szCs w:val="22"/>
          <w:lang w:val="hr-HR"/>
        </w:rPr>
        <w:t>02</w:t>
      </w:r>
      <w:r w:rsidR="002160ED">
        <w:rPr>
          <w:sz w:val="22"/>
          <w:szCs w:val="22"/>
          <w:lang w:val="hr-HR"/>
        </w:rPr>
        <w:t>4</w:t>
      </w:r>
      <w:r w:rsidRPr="00774564">
        <w:rPr>
          <w:sz w:val="22"/>
          <w:szCs w:val="22"/>
          <w:lang w:val="hr-HR"/>
        </w:rPr>
        <w:t>. godinu sa kriterijima raspodjele temelji se na odobrenim sredstvima za ovu namjenu u Budžetu Općine Pale za 202</w:t>
      </w:r>
      <w:r w:rsidR="00004535">
        <w:rPr>
          <w:sz w:val="22"/>
          <w:szCs w:val="22"/>
          <w:lang w:val="hr-HR"/>
        </w:rPr>
        <w:t>3 i 2024</w:t>
      </w:r>
      <w:r w:rsidRPr="00774564">
        <w:rPr>
          <w:sz w:val="22"/>
          <w:szCs w:val="22"/>
          <w:lang w:val="hr-HR"/>
        </w:rPr>
        <w:t xml:space="preserve">. godinu sa pozicije </w:t>
      </w:r>
      <w:r w:rsidR="00936E35">
        <w:rPr>
          <w:sz w:val="22"/>
          <w:szCs w:val="22"/>
          <w:lang w:val="hr-HR"/>
        </w:rPr>
        <w:t>O</w:t>
      </w:r>
      <w:r w:rsidRPr="00774564">
        <w:rPr>
          <w:sz w:val="22"/>
          <w:szCs w:val="22"/>
          <w:lang w:val="hr-HR"/>
        </w:rPr>
        <w:t xml:space="preserve">stale subvencije. </w:t>
      </w:r>
    </w:p>
    <w:p w14:paraId="1A764702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468EC668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Cilj Programa je:</w:t>
      </w:r>
    </w:p>
    <w:p w14:paraId="6E5E63D6" w14:textId="0D66442B" w:rsidR="00774564" w:rsidRPr="00774564" w:rsidRDefault="00774564" w:rsidP="00774564">
      <w:pPr>
        <w:pStyle w:val="ListParagraph"/>
        <w:numPr>
          <w:ilvl w:val="0"/>
          <w:numId w:val="20"/>
        </w:numPr>
        <w:ind w:right="102"/>
        <w:contextualSpacing w:val="0"/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Pružanje podrške socijalno ugroženim kategorijama stanovništva da pokrenu ili poboljšaju ekonomske aktivnosti (</w:t>
      </w:r>
      <w:proofErr w:type="spellStart"/>
      <w:r w:rsidRPr="00774564">
        <w:rPr>
          <w:sz w:val="22"/>
          <w:szCs w:val="22"/>
          <w:lang w:val="hr-HR"/>
        </w:rPr>
        <w:t>po</w:t>
      </w:r>
      <w:r w:rsidR="002160ED">
        <w:rPr>
          <w:sz w:val="22"/>
          <w:szCs w:val="22"/>
          <w:lang w:val="hr-HR"/>
        </w:rPr>
        <w:t>duzetničeke</w:t>
      </w:r>
      <w:proofErr w:type="spellEnd"/>
      <w:r w:rsidR="002160ED">
        <w:rPr>
          <w:sz w:val="22"/>
          <w:szCs w:val="22"/>
          <w:lang w:val="hr-HR"/>
        </w:rPr>
        <w:t>, poljoprivredne, zanatske i druge aktivnosti</w:t>
      </w:r>
      <w:r w:rsidRPr="00774564">
        <w:rPr>
          <w:sz w:val="22"/>
          <w:szCs w:val="22"/>
          <w:lang w:val="hr-HR"/>
        </w:rPr>
        <w:t>);</w:t>
      </w:r>
    </w:p>
    <w:p w14:paraId="362903B3" w14:textId="77777777" w:rsidR="00774564" w:rsidRPr="00774564" w:rsidRDefault="00774564" w:rsidP="00774564">
      <w:pPr>
        <w:pStyle w:val="ListParagraph"/>
        <w:numPr>
          <w:ilvl w:val="0"/>
          <w:numId w:val="20"/>
        </w:numPr>
        <w:ind w:right="102"/>
        <w:contextualSpacing w:val="0"/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Pružanje pomoći ugroženim kategorijama stanovništva prilikom pokretanja vlastitog biznisa (povećati broj obrtničkih radnji i preduzeća);</w:t>
      </w:r>
    </w:p>
    <w:p w14:paraId="5E7FC6B6" w14:textId="77777777" w:rsidR="00774564" w:rsidRPr="00774564" w:rsidRDefault="00774564" w:rsidP="00774564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Pružanje pomoći postojećim biznisima koji žele proširiti obim poslovanja i zaposliti ranjive kategorije sa tržišta rada (povećati broj zaposlenih i poboljšati socioekonomsku situaciju.</w:t>
      </w:r>
    </w:p>
    <w:p w14:paraId="66F72867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32D5F406" w14:textId="6EBFF728" w:rsidR="00774564" w:rsidRPr="00774564" w:rsidRDefault="00774564" w:rsidP="00774564">
      <w:pPr>
        <w:jc w:val="both"/>
        <w:rPr>
          <w:strike/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Ranjive kategorije stanovništva  koje mogu biti obuhvaćena ovim programom su: </w:t>
      </w:r>
    </w:p>
    <w:p w14:paraId="54FF66A4" w14:textId="77777777" w:rsidR="00774564" w:rsidRPr="0028450F" w:rsidRDefault="00774564" w:rsidP="00774564">
      <w:pPr>
        <w:pStyle w:val="NormalWeb"/>
        <w:numPr>
          <w:ilvl w:val="0"/>
          <w:numId w:val="19"/>
        </w:numPr>
        <w:spacing w:before="0" w:beforeAutospacing="0" w:after="0" w:afterAutospacing="0"/>
        <w:rPr>
          <w:sz w:val="22"/>
          <w:szCs w:val="22"/>
          <w:lang w:val="hr-HR"/>
        </w:rPr>
      </w:pPr>
      <w:bookmarkStart w:id="0" w:name="_Hlk109371697"/>
      <w:bookmarkStart w:id="1" w:name="_Hlk109372990"/>
      <w:r w:rsidRPr="0028450F">
        <w:rPr>
          <w:sz w:val="22"/>
          <w:szCs w:val="22"/>
          <w:lang w:val="hr-HR"/>
        </w:rPr>
        <w:t>Nezaposlene žene, bez obzira na dob</w:t>
      </w:r>
    </w:p>
    <w:p w14:paraId="651180F6" w14:textId="77777777" w:rsidR="00774564" w:rsidRPr="0028450F" w:rsidRDefault="00774564" w:rsidP="00774564">
      <w:pPr>
        <w:pStyle w:val="NormalWeb"/>
        <w:numPr>
          <w:ilvl w:val="0"/>
          <w:numId w:val="19"/>
        </w:numPr>
        <w:rPr>
          <w:sz w:val="22"/>
          <w:szCs w:val="22"/>
          <w:lang w:val="hr-HR"/>
        </w:rPr>
      </w:pPr>
      <w:r w:rsidRPr="0028450F">
        <w:rPr>
          <w:sz w:val="22"/>
          <w:szCs w:val="22"/>
          <w:lang w:val="hr-HR"/>
        </w:rPr>
        <w:t>Mlade nezaposlene osobe do 35 godina</w:t>
      </w:r>
    </w:p>
    <w:p w14:paraId="6B8D3FF8" w14:textId="77777777" w:rsidR="00774564" w:rsidRPr="0028450F" w:rsidRDefault="00774564" w:rsidP="00774564">
      <w:pPr>
        <w:pStyle w:val="NormalWeb"/>
        <w:numPr>
          <w:ilvl w:val="0"/>
          <w:numId w:val="19"/>
        </w:numPr>
        <w:rPr>
          <w:sz w:val="22"/>
          <w:szCs w:val="22"/>
          <w:lang w:val="hr-HR"/>
        </w:rPr>
      </w:pPr>
      <w:r w:rsidRPr="0028450F">
        <w:rPr>
          <w:sz w:val="22"/>
          <w:szCs w:val="22"/>
          <w:lang w:val="hr-HR"/>
        </w:rPr>
        <w:t>Nezaposlene osobe sa invaliditetom</w:t>
      </w:r>
    </w:p>
    <w:p w14:paraId="24DC0ECC" w14:textId="1DDF972B" w:rsidR="00774564" w:rsidRPr="0028450F" w:rsidRDefault="00774564" w:rsidP="00774564">
      <w:pPr>
        <w:pStyle w:val="NormalWeb"/>
        <w:numPr>
          <w:ilvl w:val="0"/>
          <w:numId w:val="19"/>
        </w:numPr>
        <w:rPr>
          <w:sz w:val="22"/>
          <w:szCs w:val="22"/>
          <w:lang w:val="hr-HR"/>
        </w:rPr>
      </w:pPr>
      <w:r w:rsidRPr="0028450F">
        <w:rPr>
          <w:sz w:val="22"/>
          <w:szCs w:val="22"/>
          <w:lang w:val="hr-HR"/>
        </w:rPr>
        <w:t>Domaćinstva sa jednim roditeljem</w:t>
      </w:r>
      <w:r w:rsidR="002160ED" w:rsidRPr="0028450F">
        <w:rPr>
          <w:sz w:val="22"/>
          <w:szCs w:val="22"/>
          <w:lang w:val="hr-HR"/>
        </w:rPr>
        <w:t xml:space="preserve"> (nepotpune porodice sa maloljetnom djecom)</w:t>
      </w:r>
    </w:p>
    <w:p w14:paraId="29306BC5" w14:textId="77777777" w:rsidR="00774564" w:rsidRPr="0028450F" w:rsidRDefault="00774564" w:rsidP="00774564">
      <w:pPr>
        <w:pStyle w:val="NormalWeb"/>
        <w:numPr>
          <w:ilvl w:val="0"/>
          <w:numId w:val="19"/>
        </w:numPr>
        <w:rPr>
          <w:sz w:val="22"/>
          <w:szCs w:val="22"/>
          <w:lang w:val="hr-HR"/>
        </w:rPr>
      </w:pPr>
      <w:r w:rsidRPr="0028450F">
        <w:rPr>
          <w:sz w:val="22"/>
          <w:szCs w:val="22"/>
          <w:lang w:val="hr-HR"/>
        </w:rPr>
        <w:t>Domaćinstva sa više od 1 nezaposlenog člana</w:t>
      </w:r>
    </w:p>
    <w:p w14:paraId="048A5CC5" w14:textId="07FCD222" w:rsidR="002160ED" w:rsidRPr="0028450F" w:rsidRDefault="002160ED" w:rsidP="00774564">
      <w:pPr>
        <w:pStyle w:val="NormalWeb"/>
        <w:numPr>
          <w:ilvl w:val="0"/>
          <w:numId w:val="19"/>
        </w:numPr>
        <w:rPr>
          <w:sz w:val="22"/>
          <w:szCs w:val="22"/>
          <w:lang w:val="hr-HR"/>
        </w:rPr>
      </w:pPr>
      <w:r w:rsidRPr="0028450F">
        <w:rPr>
          <w:sz w:val="22"/>
          <w:szCs w:val="22"/>
          <w:lang w:val="hr-HR"/>
        </w:rPr>
        <w:t>Osobe sa Zavoda za zapošljavanje kojima je preostalo 3-5 godina za sticanje prava na penziju</w:t>
      </w:r>
    </w:p>
    <w:p w14:paraId="48C42B1A" w14:textId="11131BEA" w:rsidR="0028450F" w:rsidRPr="0028450F" w:rsidRDefault="0028450F" w:rsidP="00774564">
      <w:pPr>
        <w:pStyle w:val="NormalWeb"/>
        <w:numPr>
          <w:ilvl w:val="0"/>
          <w:numId w:val="19"/>
        </w:numPr>
        <w:rPr>
          <w:sz w:val="22"/>
          <w:szCs w:val="22"/>
          <w:lang w:val="hr-HR"/>
        </w:rPr>
      </w:pPr>
      <w:r w:rsidRPr="0028450F">
        <w:rPr>
          <w:sz w:val="22"/>
          <w:szCs w:val="22"/>
          <w:lang w:val="hr-HR"/>
        </w:rPr>
        <w:t xml:space="preserve">Teže </w:t>
      </w:r>
      <w:proofErr w:type="spellStart"/>
      <w:r w:rsidRPr="0028450F">
        <w:rPr>
          <w:sz w:val="22"/>
          <w:szCs w:val="22"/>
          <w:lang w:val="hr-HR"/>
        </w:rPr>
        <w:t>zapošljive</w:t>
      </w:r>
      <w:proofErr w:type="spellEnd"/>
      <w:r w:rsidRPr="0028450F">
        <w:rPr>
          <w:sz w:val="22"/>
          <w:szCs w:val="22"/>
          <w:lang w:val="hr-HR"/>
        </w:rPr>
        <w:t xml:space="preserve"> osobe ( starosti između 50 i 65 godina)</w:t>
      </w:r>
    </w:p>
    <w:p w14:paraId="41A33F3B" w14:textId="77777777" w:rsidR="00774564" w:rsidRDefault="00774564" w:rsidP="00774564">
      <w:pPr>
        <w:pStyle w:val="NormalWeb"/>
        <w:numPr>
          <w:ilvl w:val="0"/>
          <w:numId w:val="19"/>
        </w:numPr>
        <w:rPr>
          <w:sz w:val="22"/>
          <w:szCs w:val="22"/>
          <w:lang w:val="hr-HR"/>
        </w:rPr>
      </w:pPr>
      <w:r w:rsidRPr="0028450F">
        <w:rPr>
          <w:sz w:val="22"/>
          <w:szCs w:val="22"/>
          <w:lang w:val="hr-HR"/>
        </w:rPr>
        <w:t>Pripadnici nacionalnih manjina</w:t>
      </w:r>
      <w:bookmarkEnd w:id="0"/>
      <w:bookmarkEnd w:id="1"/>
    </w:p>
    <w:p w14:paraId="7D00A740" w14:textId="38A2662A" w:rsidR="00936E35" w:rsidRPr="00B51A46" w:rsidRDefault="00F07454" w:rsidP="00774564">
      <w:pPr>
        <w:pStyle w:val="NormalWeb"/>
        <w:numPr>
          <w:ilvl w:val="0"/>
          <w:numId w:val="19"/>
        </w:numPr>
        <w:rPr>
          <w:sz w:val="22"/>
          <w:szCs w:val="22"/>
          <w:lang w:val="hr-HR"/>
        </w:rPr>
      </w:pPr>
      <w:r w:rsidRPr="00B51A46">
        <w:rPr>
          <w:sz w:val="22"/>
          <w:szCs w:val="22"/>
          <w:lang w:val="hr-HR"/>
        </w:rPr>
        <w:t xml:space="preserve">Višečlana domaćinstva </w:t>
      </w:r>
      <w:r w:rsidR="00936E35" w:rsidRPr="00B51A46">
        <w:rPr>
          <w:sz w:val="22"/>
          <w:szCs w:val="22"/>
          <w:lang w:val="hr-HR"/>
        </w:rPr>
        <w:t xml:space="preserve"> čija ukupna </w:t>
      </w:r>
      <w:proofErr w:type="spellStart"/>
      <w:r w:rsidR="00936E35" w:rsidRPr="00B51A46">
        <w:rPr>
          <w:sz w:val="22"/>
          <w:szCs w:val="22"/>
          <w:lang w:val="hr-HR"/>
        </w:rPr>
        <w:t>mjesećna</w:t>
      </w:r>
      <w:proofErr w:type="spellEnd"/>
      <w:r w:rsidR="00936E35" w:rsidRPr="00B51A46">
        <w:rPr>
          <w:sz w:val="22"/>
          <w:szCs w:val="22"/>
          <w:lang w:val="hr-HR"/>
        </w:rPr>
        <w:t xml:space="preserve"> primanja ne prelaze iznos jedne prosječne plaće u Federaciji BiH. </w:t>
      </w:r>
    </w:p>
    <w:p w14:paraId="2EBD8C08" w14:textId="77777777" w:rsidR="00774564" w:rsidRPr="00774564" w:rsidRDefault="00774564" w:rsidP="00774564">
      <w:pPr>
        <w:pStyle w:val="ListParagraph"/>
        <w:numPr>
          <w:ilvl w:val="0"/>
          <w:numId w:val="13"/>
        </w:numPr>
        <w:jc w:val="both"/>
        <w:rPr>
          <w:b/>
          <w:bCs/>
          <w:sz w:val="22"/>
          <w:szCs w:val="22"/>
          <w:lang w:val="hr-HR"/>
        </w:rPr>
      </w:pPr>
      <w:r w:rsidRPr="00774564">
        <w:rPr>
          <w:b/>
          <w:bCs/>
          <w:sz w:val="22"/>
          <w:szCs w:val="22"/>
          <w:lang w:val="hr-HR"/>
        </w:rPr>
        <w:t>Implementacija i iznos sredstava</w:t>
      </w:r>
    </w:p>
    <w:p w14:paraId="38B1E154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590C3701" w14:textId="36147C4C" w:rsidR="00936E35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Finansijska sredstva za realizaciju Programa</w:t>
      </w:r>
      <w:r w:rsidR="00434662">
        <w:rPr>
          <w:sz w:val="22"/>
          <w:szCs w:val="22"/>
          <w:lang w:val="hr-HR"/>
        </w:rPr>
        <w:t xml:space="preserve"> </w:t>
      </w:r>
      <w:proofErr w:type="spellStart"/>
      <w:r w:rsidR="00434662">
        <w:rPr>
          <w:sz w:val="22"/>
          <w:szCs w:val="22"/>
          <w:lang w:val="hr-HR"/>
        </w:rPr>
        <w:t>obezbjedit</w:t>
      </w:r>
      <w:proofErr w:type="spellEnd"/>
      <w:r w:rsidR="00434662">
        <w:rPr>
          <w:sz w:val="22"/>
          <w:szCs w:val="22"/>
          <w:lang w:val="hr-HR"/>
        </w:rPr>
        <w:t xml:space="preserve"> će se iz budžeta Općine Pale sa </w:t>
      </w:r>
      <w:r w:rsidR="00434662" w:rsidRPr="00004535">
        <w:rPr>
          <w:sz w:val="22"/>
          <w:szCs w:val="22"/>
          <w:lang w:val="hr-HR"/>
        </w:rPr>
        <w:t xml:space="preserve">stavke  614 515- Ostale subvencije </w:t>
      </w:r>
      <w:r w:rsidR="00936E35" w:rsidRPr="00004535">
        <w:rPr>
          <w:sz w:val="22"/>
          <w:szCs w:val="22"/>
          <w:lang w:val="hr-HR"/>
        </w:rPr>
        <w:t xml:space="preserve">za 2023. u iznosu do </w:t>
      </w:r>
      <w:r w:rsidR="00936E35" w:rsidRPr="00004535">
        <w:rPr>
          <w:b/>
          <w:bCs/>
          <w:sz w:val="22"/>
          <w:szCs w:val="22"/>
          <w:lang w:val="hr-HR"/>
        </w:rPr>
        <w:t>50.000,00</w:t>
      </w:r>
      <w:r w:rsidR="00936E35" w:rsidRPr="00004535">
        <w:rPr>
          <w:sz w:val="22"/>
          <w:szCs w:val="22"/>
          <w:lang w:val="hr-HR"/>
        </w:rPr>
        <w:t xml:space="preserve"> </w:t>
      </w:r>
      <w:r w:rsidR="00936E35" w:rsidRPr="00004535">
        <w:rPr>
          <w:b/>
          <w:bCs/>
          <w:sz w:val="22"/>
          <w:szCs w:val="22"/>
          <w:lang w:val="hr-HR"/>
        </w:rPr>
        <w:t>KM</w:t>
      </w:r>
      <w:r w:rsidR="00936E35" w:rsidRPr="00004535">
        <w:rPr>
          <w:sz w:val="22"/>
          <w:szCs w:val="22"/>
          <w:lang w:val="hr-HR"/>
        </w:rPr>
        <w:t xml:space="preserve"> i 2024. u iznosu do </w:t>
      </w:r>
      <w:r w:rsidR="00936E35" w:rsidRPr="00004535">
        <w:rPr>
          <w:b/>
          <w:bCs/>
          <w:sz w:val="22"/>
          <w:szCs w:val="22"/>
          <w:lang w:val="hr-HR"/>
        </w:rPr>
        <w:t>30.000,00 KM</w:t>
      </w:r>
      <w:r w:rsidR="00F07454" w:rsidRPr="00004535">
        <w:rPr>
          <w:b/>
          <w:bCs/>
          <w:sz w:val="22"/>
          <w:szCs w:val="22"/>
          <w:lang w:val="hr-HR"/>
        </w:rPr>
        <w:t>.</w:t>
      </w:r>
      <w:r w:rsidR="00F07454">
        <w:rPr>
          <w:sz w:val="22"/>
          <w:szCs w:val="22"/>
          <w:lang w:val="hr-HR"/>
        </w:rPr>
        <w:t xml:space="preserve"> </w:t>
      </w:r>
      <w:r w:rsidR="00936E35">
        <w:rPr>
          <w:sz w:val="22"/>
          <w:szCs w:val="22"/>
          <w:lang w:val="hr-HR"/>
        </w:rPr>
        <w:t xml:space="preserve"> </w:t>
      </w:r>
    </w:p>
    <w:p w14:paraId="555BC76C" w14:textId="01D5E0EE" w:rsidR="00936E35" w:rsidRPr="00774564" w:rsidRDefault="00936E35" w:rsidP="0077456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Dodatna sredstva bit će obezbjeđena od strane </w:t>
      </w:r>
      <w:r w:rsidR="00927B37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aritasa Švicarske u BiH</w:t>
      </w:r>
      <w:r w:rsidR="00F07454">
        <w:rPr>
          <w:sz w:val="22"/>
          <w:szCs w:val="22"/>
          <w:lang w:val="hr-HR"/>
        </w:rPr>
        <w:t>, Vlade BPK-a Goražde</w:t>
      </w:r>
      <w:r>
        <w:rPr>
          <w:sz w:val="22"/>
          <w:szCs w:val="22"/>
          <w:lang w:val="hr-HR"/>
        </w:rPr>
        <w:t xml:space="preserve"> i učešćem korisnika podrške.</w:t>
      </w:r>
    </w:p>
    <w:p w14:paraId="15382AF8" w14:textId="77777777" w:rsidR="00936E35" w:rsidRDefault="00936E35" w:rsidP="00774564">
      <w:pPr>
        <w:jc w:val="both"/>
        <w:rPr>
          <w:sz w:val="22"/>
          <w:szCs w:val="22"/>
          <w:lang w:val="hr-HR"/>
        </w:rPr>
      </w:pPr>
    </w:p>
    <w:p w14:paraId="3245B20A" w14:textId="3B18A4F1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Sredstva će se dodijeliti korisnicima u skladu s kriterijima utvrđenim ovim Programom</w:t>
      </w:r>
      <w:r w:rsidR="00927B37">
        <w:rPr>
          <w:sz w:val="22"/>
          <w:szCs w:val="22"/>
          <w:lang w:val="hr-HR"/>
        </w:rPr>
        <w:t xml:space="preserve">, </w:t>
      </w:r>
      <w:r w:rsidRPr="00774564">
        <w:rPr>
          <w:sz w:val="22"/>
          <w:szCs w:val="22"/>
          <w:lang w:val="hr-HR"/>
        </w:rPr>
        <w:t xml:space="preserve"> </w:t>
      </w:r>
      <w:r w:rsidR="00927B37">
        <w:rPr>
          <w:sz w:val="22"/>
          <w:szCs w:val="22"/>
          <w:lang w:val="hr-HR"/>
        </w:rPr>
        <w:t>J</w:t>
      </w:r>
      <w:r w:rsidRPr="00774564">
        <w:rPr>
          <w:sz w:val="22"/>
          <w:szCs w:val="22"/>
          <w:lang w:val="hr-HR"/>
        </w:rPr>
        <w:t>avnim pozivom</w:t>
      </w:r>
      <w:r w:rsidR="00927B37">
        <w:rPr>
          <w:sz w:val="22"/>
          <w:szCs w:val="22"/>
          <w:lang w:val="hr-HR"/>
        </w:rPr>
        <w:t xml:space="preserve"> i </w:t>
      </w:r>
      <w:r w:rsidR="00B51A46">
        <w:rPr>
          <w:sz w:val="22"/>
          <w:szCs w:val="22"/>
          <w:lang w:val="hr-HR"/>
        </w:rPr>
        <w:t>m</w:t>
      </w:r>
      <w:r w:rsidR="00927B37">
        <w:rPr>
          <w:sz w:val="22"/>
          <w:szCs w:val="22"/>
          <w:lang w:val="hr-HR"/>
        </w:rPr>
        <w:t>etodologijom Karitasa Švicarske.</w:t>
      </w:r>
    </w:p>
    <w:p w14:paraId="36CBED5E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Program obuhvata tri faze. U prvoj fazi će se kandidatima omogućiti da kroz obuku razviju svoje poduzetničke vještine. Kandidati su osobe koje žele povećati ekonomsku aktivnosti (namicanje sredstava), pokrenuti vlastiti biznis i postojeći biznisi koji žele povećati obim poslovanja. </w:t>
      </w:r>
    </w:p>
    <w:p w14:paraId="485E10C8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U drugoj fazi će se dodjelom bespovratnih sredstva kandidatima omogućiti da realizuju svoje planove. U trećoj fazi će se pružiti mentorska podrška da bi se olakšao rad podržanih aktivnosti/biznisa na tržištu. </w:t>
      </w:r>
    </w:p>
    <w:p w14:paraId="5BB69621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06AA6927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Implementacija Programa obuhvata slijedeće aktivnosti:</w:t>
      </w:r>
    </w:p>
    <w:p w14:paraId="5290A5A1" w14:textId="77777777" w:rsidR="00774564" w:rsidRPr="00774564" w:rsidRDefault="00774564" w:rsidP="00774564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objavljivanje javnog poziva </w:t>
      </w:r>
    </w:p>
    <w:p w14:paraId="122EEEA1" w14:textId="77777777" w:rsidR="00774564" w:rsidRPr="00774564" w:rsidRDefault="00774564" w:rsidP="00774564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obuku prijavljenih kandidata i razvoj njihovih poduzetničkih vještina</w:t>
      </w:r>
    </w:p>
    <w:p w14:paraId="2D854180" w14:textId="77777777" w:rsidR="00774564" w:rsidRPr="00774564" w:rsidRDefault="00774564" w:rsidP="00774564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prijavljivanje zainteresiranih kandidata</w:t>
      </w:r>
    </w:p>
    <w:p w14:paraId="6C2E8904" w14:textId="77777777" w:rsidR="00774564" w:rsidRPr="00774564" w:rsidRDefault="00774564" w:rsidP="00774564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razmatranje i obrada pristiglih prijava (odabir korisnika)</w:t>
      </w:r>
    </w:p>
    <w:p w14:paraId="504B3D29" w14:textId="77777777" w:rsidR="00774564" w:rsidRPr="00774564" w:rsidRDefault="00774564" w:rsidP="00774564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potpisivanje ugovora o realizaciji sa odabranim korisnicima </w:t>
      </w:r>
    </w:p>
    <w:p w14:paraId="71763E82" w14:textId="77777777" w:rsidR="00774564" w:rsidRPr="00774564" w:rsidRDefault="00774564" w:rsidP="00774564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implementacija</w:t>
      </w:r>
    </w:p>
    <w:p w14:paraId="604901A7" w14:textId="77777777" w:rsidR="00774564" w:rsidRPr="00774564" w:rsidRDefault="00774564" w:rsidP="00774564">
      <w:pPr>
        <w:pStyle w:val="ListParagraph"/>
        <w:numPr>
          <w:ilvl w:val="1"/>
          <w:numId w:val="16"/>
        </w:num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povećanje ekonomskih aktivnosti (lica koja neće pokretati vlastiti biznis)</w:t>
      </w:r>
    </w:p>
    <w:p w14:paraId="6BD14A64" w14:textId="77777777" w:rsidR="00774564" w:rsidRPr="00774564" w:rsidRDefault="00774564" w:rsidP="00774564">
      <w:pPr>
        <w:pStyle w:val="ListParagraph"/>
        <w:numPr>
          <w:ilvl w:val="1"/>
          <w:numId w:val="16"/>
        </w:num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podrška registraciji djelatnosti i sufinansiranje troškova pokretanja i rada vlastitog biznisa</w:t>
      </w:r>
    </w:p>
    <w:p w14:paraId="571FDFA7" w14:textId="77777777" w:rsidR="00774564" w:rsidRPr="00774564" w:rsidRDefault="00774564" w:rsidP="00774564">
      <w:pPr>
        <w:pStyle w:val="ListParagraph"/>
        <w:numPr>
          <w:ilvl w:val="1"/>
          <w:numId w:val="16"/>
        </w:num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sufinansiranje poslovnih plana za proširenje poslovanja i zapošljavanje ranjivih kategorija </w:t>
      </w:r>
    </w:p>
    <w:p w14:paraId="7CD3F749" w14:textId="77777777" w:rsidR="00774564" w:rsidRPr="00774564" w:rsidRDefault="00774564" w:rsidP="00774564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pružanje mentoring podrške i monitoring</w:t>
      </w:r>
    </w:p>
    <w:p w14:paraId="6AC2A1C1" w14:textId="77777777" w:rsidR="00774564" w:rsidRDefault="00774564" w:rsidP="00774564">
      <w:pPr>
        <w:jc w:val="both"/>
        <w:rPr>
          <w:sz w:val="22"/>
          <w:szCs w:val="22"/>
          <w:lang w:val="hr-HR"/>
        </w:rPr>
      </w:pPr>
    </w:p>
    <w:p w14:paraId="35525D9C" w14:textId="77777777" w:rsidR="00B51A46" w:rsidRDefault="00B51A46" w:rsidP="00774564">
      <w:pPr>
        <w:jc w:val="both"/>
        <w:rPr>
          <w:sz w:val="22"/>
          <w:szCs w:val="22"/>
          <w:lang w:val="hr-HR"/>
        </w:rPr>
      </w:pPr>
    </w:p>
    <w:p w14:paraId="68675CAE" w14:textId="77777777" w:rsidR="00B51A46" w:rsidRDefault="00B51A46" w:rsidP="00774564">
      <w:pPr>
        <w:jc w:val="both"/>
        <w:rPr>
          <w:sz w:val="22"/>
          <w:szCs w:val="22"/>
          <w:lang w:val="hr-HR"/>
        </w:rPr>
      </w:pPr>
    </w:p>
    <w:p w14:paraId="2F878A73" w14:textId="77777777" w:rsidR="00B51A46" w:rsidRPr="00774564" w:rsidRDefault="00B51A46" w:rsidP="00774564">
      <w:pPr>
        <w:jc w:val="both"/>
        <w:rPr>
          <w:sz w:val="22"/>
          <w:szCs w:val="22"/>
          <w:lang w:val="hr-HR"/>
        </w:rPr>
      </w:pPr>
    </w:p>
    <w:p w14:paraId="47C45B3B" w14:textId="77777777" w:rsidR="00774564" w:rsidRPr="00774564" w:rsidRDefault="00774564" w:rsidP="00774564">
      <w:pPr>
        <w:pStyle w:val="ListParagraph"/>
        <w:numPr>
          <w:ilvl w:val="1"/>
          <w:numId w:val="13"/>
        </w:numPr>
        <w:jc w:val="both"/>
        <w:rPr>
          <w:b/>
          <w:bCs/>
          <w:sz w:val="22"/>
          <w:szCs w:val="22"/>
          <w:lang w:val="hr-HR"/>
        </w:rPr>
      </w:pPr>
      <w:r w:rsidRPr="00774564">
        <w:rPr>
          <w:b/>
          <w:bCs/>
          <w:sz w:val="22"/>
          <w:szCs w:val="22"/>
          <w:lang w:val="hr-HR"/>
        </w:rPr>
        <w:lastRenderedPageBreak/>
        <w:t>Javni poziv  i obuka kandidata</w:t>
      </w:r>
    </w:p>
    <w:p w14:paraId="52ECB269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5D854706" w14:textId="74B584CE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Za dodjelu grant sredstava iz ovog Programa, Općina Pale raspisuje javni poziv. Javni poziv se objavljuje u sredstvima javnog informisanja, oglasnoj tabli Općine</w:t>
      </w:r>
      <w:r w:rsidR="005E07DD">
        <w:rPr>
          <w:sz w:val="22"/>
          <w:szCs w:val="22"/>
          <w:lang w:val="hr-HR"/>
        </w:rPr>
        <w:t xml:space="preserve">, </w:t>
      </w:r>
      <w:r w:rsidRPr="00774564">
        <w:rPr>
          <w:sz w:val="22"/>
          <w:szCs w:val="22"/>
          <w:lang w:val="hr-HR"/>
        </w:rPr>
        <w:t xml:space="preserve"> web stranici Općine  (</w:t>
      </w:r>
      <w:hyperlink r:id="rId12" w:history="1">
        <w:r w:rsidR="005E07DD" w:rsidRPr="002416A6">
          <w:rPr>
            <w:rStyle w:val="Hyperlink"/>
            <w:sz w:val="22"/>
            <w:szCs w:val="22"/>
            <w:lang w:val="hr-HR"/>
          </w:rPr>
          <w:t>www.praca.ba</w:t>
        </w:r>
      </w:hyperlink>
      <w:r w:rsidRPr="00774564">
        <w:rPr>
          <w:sz w:val="22"/>
          <w:szCs w:val="22"/>
          <w:lang w:val="hr-HR"/>
        </w:rPr>
        <w:t>)</w:t>
      </w:r>
      <w:r w:rsidR="005E07DD">
        <w:rPr>
          <w:sz w:val="22"/>
          <w:szCs w:val="22"/>
          <w:lang w:val="hr-HR"/>
        </w:rPr>
        <w:t>, i lokalnom radiju Prača.</w:t>
      </w:r>
    </w:p>
    <w:p w14:paraId="5D02AC10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4A8FB775" w14:textId="13AC7AFE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U sklopu javnog poziva, </w:t>
      </w:r>
      <w:r w:rsidR="005E07DD">
        <w:rPr>
          <w:sz w:val="22"/>
          <w:szCs w:val="22"/>
          <w:lang w:val="hr-HR"/>
        </w:rPr>
        <w:t xml:space="preserve">u koliko bude potrebno, nosilac aktivnosti će </w:t>
      </w:r>
      <w:r w:rsidRPr="00774564">
        <w:rPr>
          <w:sz w:val="22"/>
          <w:szCs w:val="22"/>
          <w:lang w:val="hr-HR"/>
        </w:rPr>
        <w:t xml:space="preserve">organizovati dvodnevna obuku na temu „Pokreni/unaprijedi svoj biznis“ sa fokusom na poslovno planiranje za sve zainteresovane. </w:t>
      </w:r>
    </w:p>
    <w:p w14:paraId="067DCE96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236B041F" w14:textId="77777777" w:rsidR="00774564" w:rsidRPr="00774564" w:rsidRDefault="00774564" w:rsidP="00774564">
      <w:pPr>
        <w:pStyle w:val="ListParagraph"/>
        <w:numPr>
          <w:ilvl w:val="1"/>
          <w:numId w:val="13"/>
        </w:numPr>
        <w:jc w:val="both"/>
        <w:rPr>
          <w:b/>
          <w:bCs/>
          <w:sz w:val="22"/>
          <w:szCs w:val="22"/>
          <w:lang w:val="hr-HR"/>
        </w:rPr>
      </w:pPr>
      <w:r w:rsidRPr="00774564">
        <w:rPr>
          <w:b/>
          <w:bCs/>
          <w:sz w:val="22"/>
          <w:szCs w:val="22"/>
          <w:lang w:val="hr-HR"/>
        </w:rPr>
        <w:t>Prijavljivanje zainteresovanih kandidata</w:t>
      </w:r>
    </w:p>
    <w:p w14:paraId="5B89D281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515D9660" w14:textId="351444F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Korisnici ovih sredstava mogu biti</w:t>
      </w:r>
      <w:r w:rsidR="00073828">
        <w:rPr>
          <w:sz w:val="22"/>
          <w:szCs w:val="22"/>
          <w:lang w:val="hr-HR"/>
        </w:rPr>
        <w:t xml:space="preserve"> domaćinstva </w:t>
      </w:r>
      <w:r w:rsidR="00073828" w:rsidRPr="00512E9A">
        <w:rPr>
          <w:sz w:val="22"/>
          <w:szCs w:val="22"/>
          <w:lang w:val="hr-HR"/>
        </w:rPr>
        <w:t>slabijeg socio-ekonomskog statusa</w:t>
      </w:r>
      <w:r w:rsidRPr="00774564">
        <w:rPr>
          <w:sz w:val="22"/>
          <w:szCs w:val="22"/>
          <w:lang w:val="hr-HR"/>
        </w:rPr>
        <w:t xml:space="preserve">  sa područja Općine Pale koj</w:t>
      </w:r>
      <w:r w:rsidR="00927B37">
        <w:rPr>
          <w:sz w:val="22"/>
          <w:szCs w:val="22"/>
          <w:lang w:val="hr-HR"/>
        </w:rPr>
        <w:t>e</w:t>
      </w:r>
      <w:r w:rsidRPr="00774564">
        <w:rPr>
          <w:sz w:val="22"/>
          <w:szCs w:val="22"/>
          <w:lang w:val="hr-HR"/>
        </w:rPr>
        <w:t xml:space="preserve"> žele povećati ekonomsku aktivnost, pokrenuti vlastiti biznis, te registrovani biznis</w:t>
      </w:r>
      <w:r w:rsidR="00073828">
        <w:rPr>
          <w:sz w:val="22"/>
          <w:szCs w:val="22"/>
          <w:lang w:val="hr-HR"/>
        </w:rPr>
        <w:t xml:space="preserve"> </w:t>
      </w:r>
      <w:r w:rsidRPr="00774564">
        <w:rPr>
          <w:sz w:val="22"/>
          <w:szCs w:val="22"/>
          <w:lang w:val="hr-HR"/>
        </w:rPr>
        <w:t>i koji žele zaposliti osobe koje su ugrožene na tržištu rada.</w:t>
      </w:r>
    </w:p>
    <w:p w14:paraId="0E5EAFDA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618D02E7" w14:textId="35806D95" w:rsidR="00774564" w:rsidRPr="00774564" w:rsidRDefault="005E07DD" w:rsidP="005E07DD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</w:t>
      </w:r>
      <w:r w:rsidR="00B51A46">
        <w:rPr>
          <w:b/>
          <w:bCs/>
          <w:sz w:val="22"/>
          <w:szCs w:val="22"/>
          <w:lang w:val="hr-HR"/>
        </w:rPr>
        <w:t xml:space="preserve">      </w:t>
      </w:r>
      <w:r w:rsidR="00774564" w:rsidRPr="00774564">
        <w:rPr>
          <w:b/>
          <w:bCs/>
          <w:sz w:val="22"/>
          <w:szCs w:val="22"/>
          <w:lang w:val="hr-HR"/>
        </w:rPr>
        <w:t xml:space="preserve">2.2.1 Podrška za povećanje ekonomskih aktivnosti </w:t>
      </w:r>
    </w:p>
    <w:p w14:paraId="79B54768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3A816BC6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Ovim podsticajem je planirana podrška socijalno ugroženim kategorijama stanovništva da pokrenu ili poboljšaju ekonomske aktivnosti. </w:t>
      </w:r>
    </w:p>
    <w:p w14:paraId="121062AD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19A62EDD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Za ostvarivanje podsticaja podrške socijalno ugroženim kategorijama stanovništva da pokrenu ili poboljšaju ekonomske aktivnosti (povećanje poduzetničkog duha među ranjivim kategorijama) bit će korišteni slijedeći kriteriji za ocjenu i potrebno je dostaviti slijedeće dokumente:</w:t>
      </w:r>
    </w:p>
    <w:p w14:paraId="1760879D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774564" w:rsidRPr="00774564" w14:paraId="38409A14" w14:textId="77777777" w:rsidTr="005F110F">
        <w:tc>
          <w:tcPr>
            <w:tcW w:w="2500" w:type="pct"/>
            <w:shd w:val="clear" w:color="auto" w:fill="D9D9D9" w:themeFill="background1" w:themeFillShade="D9"/>
          </w:tcPr>
          <w:p w14:paraId="6D3F55C5" w14:textId="77777777" w:rsidR="00774564" w:rsidRPr="00774564" w:rsidRDefault="00774564" w:rsidP="005F110F">
            <w:pPr>
              <w:jc w:val="center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Kriteriji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1CA4833" w14:textId="77777777" w:rsidR="00774564" w:rsidRPr="00774564" w:rsidRDefault="00774564" w:rsidP="005F110F">
            <w:pPr>
              <w:jc w:val="center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Dokaz (dostava dokumenta)</w:t>
            </w:r>
          </w:p>
        </w:tc>
      </w:tr>
      <w:tr w:rsidR="00774564" w:rsidRPr="00774564" w14:paraId="5C008A2E" w14:textId="77777777" w:rsidTr="005F110F">
        <w:tc>
          <w:tcPr>
            <w:tcW w:w="2500" w:type="pct"/>
          </w:tcPr>
          <w:p w14:paraId="2163CB08" w14:textId="6835EFC3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Na vrijeme popunjen i predat prijavni obrazac</w:t>
            </w:r>
          </w:p>
        </w:tc>
        <w:tc>
          <w:tcPr>
            <w:tcW w:w="2500" w:type="pct"/>
          </w:tcPr>
          <w:p w14:paraId="0C70BC9D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 xml:space="preserve">Prijavni obrazac – protokolisan ili poslat poštom u utvrđenom roku </w:t>
            </w:r>
          </w:p>
        </w:tc>
      </w:tr>
      <w:tr w:rsidR="00774564" w:rsidRPr="00774564" w14:paraId="118A0DCE" w14:textId="77777777" w:rsidTr="005F110F">
        <w:tc>
          <w:tcPr>
            <w:tcW w:w="2500" w:type="pct"/>
          </w:tcPr>
          <w:p w14:paraId="1BC1FAED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BC4255E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Boravište na području Općine</w:t>
            </w:r>
          </w:p>
        </w:tc>
        <w:tc>
          <w:tcPr>
            <w:tcW w:w="2500" w:type="pct"/>
          </w:tcPr>
          <w:p w14:paraId="2EDA8E18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Izjava da lice ima boravište, a u slučaju odobrenja sredstava, lice će prije potpisivanja ugovora morati dostaviti uvjerenje da lice ima prebivalište na području Općine Pale</w:t>
            </w:r>
          </w:p>
        </w:tc>
      </w:tr>
      <w:tr w:rsidR="00774564" w:rsidRPr="00774564" w14:paraId="1E512220" w14:textId="77777777" w:rsidTr="005F110F">
        <w:tc>
          <w:tcPr>
            <w:tcW w:w="2500" w:type="pct"/>
          </w:tcPr>
          <w:p w14:paraId="78405E91" w14:textId="77777777" w:rsidR="00774564" w:rsidRPr="00774564" w:rsidRDefault="00774564" w:rsidP="005F110F">
            <w:pPr>
              <w:rPr>
                <w:sz w:val="22"/>
                <w:szCs w:val="22"/>
                <w:lang w:val="hr-HR" w:eastAsia="hr-BA"/>
              </w:rPr>
            </w:pPr>
          </w:p>
          <w:p w14:paraId="5878CC7F" w14:textId="77777777" w:rsidR="00774564" w:rsidRPr="00774564" w:rsidRDefault="00774564" w:rsidP="005F110F">
            <w:pPr>
              <w:rPr>
                <w:sz w:val="22"/>
                <w:szCs w:val="22"/>
                <w:lang w:val="hr-HR" w:eastAsia="hr-BA"/>
              </w:rPr>
            </w:pPr>
            <w:r w:rsidRPr="00774564">
              <w:rPr>
                <w:sz w:val="22"/>
                <w:szCs w:val="22"/>
                <w:lang w:val="hr-HR" w:eastAsia="hr-BA"/>
              </w:rPr>
              <w:t>Da pripada kategoriji stanovništva koja je</w:t>
            </w:r>
          </w:p>
          <w:p w14:paraId="2D4A0CAA" w14:textId="77777777" w:rsidR="00774564" w:rsidRPr="00774564" w:rsidRDefault="00774564" w:rsidP="005F110F">
            <w:pPr>
              <w:rPr>
                <w:sz w:val="22"/>
                <w:szCs w:val="22"/>
                <w:lang w:val="hr-HR" w:eastAsia="hr-BA"/>
              </w:rPr>
            </w:pPr>
            <w:r w:rsidRPr="00774564">
              <w:rPr>
                <w:sz w:val="22"/>
                <w:szCs w:val="22"/>
                <w:lang w:val="hr-HR" w:eastAsia="hr-BA"/>
              </w:rPr>
              <w:t>ugrožena na tržištu rada</w:t>
            </w:r>
          </w:p>
          <w:p w14:paraId="0CD49826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500" w:type="pct"/>
          </w:tcPr>
          <w:p w14:paraId="52DD9ABB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1A85E93A" w14:textId="5CFF33E9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Potvrda nadležnog  Centra za socijalni rad</w:t>
            </w:r>
            <w:r w:rsidR="00C63A50">
              <w:rPr>
                <w:sz w:val="22"/>
                <w:szCs w:val="22"/>
                <w:lang w:val="hr-HR"/>
              </w:rPr>
              <w:t xml:space="preserve"> ili druge partnerske institucije</w:t>
            </w:r>
          </w:p>
        </w:tc>
      </w:tr>
      <w:tr w:rsidR="00774564" w:rsidRPr="00774564" w14:paraId="65628DD7" w14:textId="77777777" w:rsidTr="005F110F">
        <w:tc>
          <w:tcPr>
            <w:tcW w:w="2500" w:type="pct"/>
          </w:tcPr>
          <w:p w14:paraId="2996E71D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Kvalitet poslovnog plana</w:t>
            </w:r>
          </w:p>
        </w:tc>
        <w:tc>
          <w:tcPr>
            <w:tcW w:w="2500" w:type="pct"/>
          </w:tcPr>
          <w:p w14:paraId="1D2D13F0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Poslovni plan</w:t>
            </w:r>
          </w:p>
        </w:tc>
      </w:tr>
      <w:tr w:rsidR="00774564" w:rsidRPr="00774564" w14:paraId="31D0E995" w14:textId="77777777" w:rsidTr="005F110F">
        <w:tc>
          <w:tcPr>
            <w:tcW w:w="2500" w:type="pct"/>
          </w:tcPr>
          <w:p w14:paraId="10E85F07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Iznos sufinansiranja</w:t>
            </w:r>
          </w:p>
        </w:tc>
        <w:tc>
          <w:tcPr>
            <w:tcW w:w="2500" w:type="pct"/>
          </w:tcPr>
          <w:p w14:paraId="3D9254ED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Iznos predviđen u poslovnom planu</w:t>
            </w:r>
          </w:p>
        </w:tc>
      </w:tr>
    </w:tbl>
    <w:p w14:paraId="369DB8AB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5BC25328" w14:textId="44EF6F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Poticajna sredstva su namijenjena za poboljšanje poljoprivredne proizvodnje – kupovina opreme i alata</w:t>
      </w:r>
      <w:r w:rsidR="00512E9A">
        <w:rPr>
          <w:sz w:val="22"/>
          <w:szCs w:val="22"/>
          <w:lang w:val="hr-HR"/>
        </w:rPr>
        <w:t xml:space="preserve"> fizičkih lica vrijednosti do 3.000,00 KM</w:t>
      </w:r>
      <w:r w:rsidRPr="00774564">
        <w:rPr>
          <w:sz w:val="22"/>
          <w:szCs w:val="22"/>
          <w:lang w:val="hr-HR"/>
        </w:rPr>
        <w:t xml:space="preserve">. Maksimalni iznos dodijeljene podrške je </w:t>
      </w:r>
      <w:r w:rsidR="00D41726">
        <w:rPr>
          <w:sz w:val="22"/>
          <w:szCs w:val="22"/>
          <w:lang w:val="hr-HR"/>
        </w:rPr>
        <w:t xml:space="preserve">od strane Općine </w:t>
      </w:r>
      <w:r w:rsidR="00512E9A">
        <w:rPr>
          <w:sz w:val="22"/>
          <w:szCs w:val="22"/>
          <w:lang w:val="hr-HR"/>
        </w:rPr>
        <w:t xml:space="preserve">je 45% i Caritasa Švicarske 35%, dok razliku potrebnih sredstava koja se odnose na </w:t>
      </w:r>
      <w:proofErr w:type="spellStart"/>
      <w:r w:rsidR="00512E9A">
        <w:rPr>
          <w:sz w:val="22"/>
          <w:szCs w:val="22"/>
          <w:lang w:val="hr-HR"/>
        </w:rPr>
        <w:t>odreženu</w:t>
      </w:r>
      <w:proofErr w:type="spellEnd"/>
      <w:r w:rsidR="00512E9A">
        <w:rPr>
          <w:sz w:val="22"/>
          <w:szCs w:val="22"/>
          <w:lang w:val="hr-HR"/>
        </w:rPr>
        <w:t xml:space="preserve"> nabavku </w:t>
      </w:r>
      <w:proofErr w:type="spellStart"/>
      <w:r w:rsidR="00512E9A">
        <w:rPr>
          <w:sz w:val="22"/>
          <w:szCs w:val="22"/>
          <w:lang w:val="hr-HR"/>
        </w:rPr>
        <w:t>sufinansira</w:t>
      </w:r>
      <w:proofErr w:type="spellEnd"/>
      <w:r w:rsidR="00512E9A">
        <w:rPr>
          <w:sz w:val="22"/>
          <w:szCs w:val="22"/>
          <w:lang w:val="hr-HR"/>
        </w:rPr>
        <w:t xml:space="preserve"> korisnik </w:t>
      </w:r>
      <w:proofErr w:type="spellStart"/>
      <w:r w:rsidR="00512E9A">
        <w:rPr>
          <w:sz w:val="22"/>
          <w:szCs w:val="22"/>
          <w:lang w:val="hr-HR"/>
        </w:rPr>
        <w:t>granta</w:t>
      </w:r>
      <w:proofErr w:type="spellEnd"/>
      <w:r w:rsidR="00512E9A">
        <w:rPr>
          <w:sz w:val="22"/>
          <w:szCs w:val="22"/>
          <w:lang w:val="hr-HR"/>
        </w:rPr>
        <w:t>.</w:t>
      </w:r>
    </w:p>
    <w:p w14:paraId="48FD19F8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30DA2346" w14:textId="309413E7" w:rsidR="00774564" w:rsidRPr="00774564" w:rsidRDefault="00774564" w:rsidP="00774564">
      <w:pPr>
        <w:ind w:left="720"/>
        <w:jc w:val="both"/>
        <w:rPr>
          <w:b/>
          <w:bCs/>
          <w:sz w:val="22"/>
          <w:szCs w:val="22"/>
          <w:lang w:val="hr-HR"/>
        </w:rPr>
      </w:pPr>
      <w:r w:rsidRPr="00774564">
        <w:rPr>
          <w:b/>
          <w:bCs/>
          <w:sz w:val="22"/>
          <w:szCs w:val="22"/>
          <w:lang w:val="hr-HR"/>
        </w:rPr>
        <w:t xml:space="preserve">2.2.2 Podrška za registrovanje novih biznisa </w:t>
      </w:r>
      <w:r w:rsidR="00512E9A">
        <w:rPr>
          <w:b/>
          <w:bCs/>
          <w:sz w:val="22"/>
          <w:szCs w:val="22"/>
          <w:lang w:val="hr-HR"/>
        </w:rPr>
        <w:t xml:space="preserve">ili </w:t>
      </w:r>
      <w:proofErr w:type="spellStart"/>
      <w:r w:rsidR="00512E9A">
        <w:rPr>
          <w:b/>
          <w:bCs/>
          <w:sz w:val="22"/>
          <w:szCs w:val="22"/>
          <w:lang w:val="hr-HR"/>
        </w:rPr>
        <w:t>unaprijeđenje</w:t>
      </w:r>
      <w:proofErr w:type="spellEnd"/>
      <w:r w:rsidR="00512E9A">
        <w:rPr>
          <w:b/>
          <w:bCs/>
          <w:sz w:val="22"/>
          <w:szCs w:val="22"/>
          <w:lang w:val="hr-HR"/>
        </w:rPr>
        <w:t xml:space="preserve"> postojećih</w:t>
      </w:r>
    </w:p>
    <w:p w14:paraId="3B8808A6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6CC0A86F" w14:textId="049A80C5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Ovim podsticajem je planirana podrška socijalno ugroženim kategorijama stanovništva da pokrenu i registruju </w:t>
      </w:r>
      <w:r w:rsidR="00512E9A">
        <w:rPr>
          <w:sz w:val="22"/>
          <w:szCs w:val="22"/>
          <w:lang w:val="hr-HR"/>
        </w:rPr>
        <w:t>vlastiti biznis, kao i za registrovane biznise koji žele da  unaprijede postojeće poslovanje.</w:t>
      </w:r>
    </w:p>
    <w:p w14:paraId="360AAC40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527EEBE4" w14:textId="3B800828" w:rsidR="00774564" w:rsidRPr="00774564" w:rsidRDefault="00774564" w:rsidP="00774564">
      <w:pPr>
        <w:ind w:right="102"/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Za ostvarivanje podsticaja podrške ugroženim kategorijama stanovništva prilikom pokretanja vlastitog biznisa (povećanje broja obrtničkih radnji i preduzeća)</w:t>
      </w:r>
      <w:r w:rsidR="00A35A2D">
        <w:rPr>
          <w:sz w:val="22"/>
          <w:szCs w:val="22"/>
          <w:lang w:val="hr-HR"/>
        </w:rPr>
        <w:t xml:space="preserve"> ili </w:t>
      </w:r>
      <w:proofErr w:type="spellStart"/>
      <w:r w:rsidR="00A35A2D">
        <w:rPr>
          <w:sz w:val="22"/>
          <w:szCs w:val="22"/>
          <w:lang w:val="hr-HR"/>
        </w:rPr>
        <w:t>unaprijeđenja</w:t>
      </w:r>
      <w:proofErr w:type="spellEnd"/>
      <w:r w:rsidR="00A35A2D">
        <w:rPr>
          <w:sz w:val="22"/>
          <w:szCs w:val="22"/>
          <w:lang w:val="hr-HR"/>
        </w:rPr>
        <w:t xml:space="preserve"> postojećeg</w:t>
      </w:r>
      <w:r w:rsidRPr="00774564">
        <w:rPr>
          <w:sz w:val="22"/>
          <w:szCs w:val="22"/>
          <w:lang w:val="hr-HR"/>
        </w:rPr>
        <w:t xml:space="preserve"> bit će korišteni slijedeći kriteriji za ocjenu i potrebno je dostaviti slijedeće dokumente: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4564" w:rsidRPr="00774564" w14:paraId="6511D1CE" w14:textId="77777777" w:rsidTr="005F110F">
        <w:tc>
          <w:tcPr>
            <w:tcW w:w="4508" w:type="dxa"/>
            <w:shd w:val="clear" w:color="auto" w:fill="D9D9D9" w:themeFill="background1" w:themeFillShade="D9"/>
          </w:tcPr>
          <w:p w14:paraId="6A2C5F18" w14:textId="77777777" w:rsidR="00774564" w:rsidRPr="00774564" w:rsidRDefault="00774564" w:rsidP="005F110F">
            <w:pPr>
              <w:jc w:val="center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Kriteriji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34910AF" w14:textId="77777777" w:rsidR="00774564" w:rsidRPr="00774564" w:rsidRDefault="00774564" w:rsidP="005F110F">
            <w:pPr>
              <w:jc w:val="center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Dokaz (dostava dokumenta)</w:t>
            </w:r>
          </w:p>
        </w:tc>
      </w:tr>
      <w:tr w:rsidR="00774564" w:rsidRPr="00774564" w14:paraId="2A81DD2C" w14:textId="77777777" w:rsidTr="005F110F">
        <w:tc>
          <w:tcPr>
            <w:tcW w:w="4508" w:type="dxa"/>
            <w:vAlign w:val="center"/>
          </w:tcPr>
          <w:p w14:paraId="77AAA991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Na vrijeme popunjen i predat prijavni obrazac</w:t>
            </w:r>
          </w:p>
        </w:tc>
        <w:tc>
          <w:tcPr>
            <w:tcW w:w="4508" w:type="dxa"/>
          </w:tcPr>
          <w:p w14:paraId="693828CB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 xml:space="preserve">Prijavni obrazac – protokolisan ili poslat poštom u utvrđenom roku </w:t>
            </w:r>
          </w:p>
        </w:tc>
      </w:tr>
      <w:tr w:rsidR="00C90B2B" w:rsidRPr="00774564" w14:paraId="0755787A" w14:textId="77777777" w:rsidTr="005F110F">
        <w:tc>
          <w:tcPr>
            <w:tcW w:w="4508" w:type="dxa"/>
            <w:vAlign w:val="center"/>
          </w:tcPr>
          <w:p w14:paraId="3CF0775A" w14:textId="6AE91F35" w:rsidR="00C90B2B" w:rsidRPr="00774564" w:rsidRDefault="00C90B2B" w:rsidP="005F110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Da je registrovani biznis </w:t>
            </w:r>
            <w:proofErr w:type="spellStart"/>
            <w:r>
              <w:rPr>
                <w:sz w:val="22"/>
                <w:szCs w:val="22"/>
                <w:lang w:val="hr-HR"/>
              </w:rPr>
              <w:t>aplikanta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primarno zanimanje ili osnovna </w:t>
            </w:r>
            <w:proofErr w:type="spellStart"/>
            <w:r>
              <w:rPr>
                <w:sz w:val="22"/>
                <w:szCs w:val="22"/>
                <w:lang w:val="hr-HR"/>
              </w:rPr>
              <w:t>djalatnost</w:t>
            </w:r>
            <w:proofErr w:type="spellEnd"/>
          </w:p>
        </w:tc>
        <w:tc>
          <w:tcPr>
            <w:tcW w:w="4508" w:type="dxa"/>
          </w:tcPr>
          <w:p w14:paraId="701F99A0" w14:textId="3675B76A" w:rsidR="00C90B2B" w:rsidRPr="00774564" w:rsidRDefault="00C90B2B" w:rsidP="005F110F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Riješenje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o registraciji djelatnosti</w:t>
            </w:r>
          </w:p>
        </w:tc>
      </w:tr>
      <w:tr w:rsidR="00774564" w:rsidRPr="00774564" w14:paraId="3BF699B5" w14:textId="77777777" w:rsidTr="005F110F">
        <w:tc>
          <w:tcPr>
            <w:tcW w:w="4508" w:type="dxa"/>
            <w:vAlign w:val="center"/>
          </w:tcPr>
          <w:p w14:paraId="530EAA43" w14:textId="1D408F86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lastRenderedPageBreak/>
              <w:t>Boravište na području Op</w:t>
            </w:r>
            <w:r>
              <w:rPr>
                <w:sz w:val="22"/>
                <w:szCs w:val="22"/>
                <w:lang w:val="hr-HR"/>
              </w:rPr>
              <w:t>ćine</w:t>
            </w:r>
          </w:p>
        </w:tc>
        <w:tc>
          <w:tcPr>
            <w:tcW w:w="4508" w:type="dxa"/>
          </w:tcPr>
          <w:p w14:paraId="74A6BEE7" w14:textId="112EFAE6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Izjava da lice ima boravište, a u slučaju odobrenja sredstava, lice će prije potpisivanja ugovora morati dostaviti uvjerenje da lice ima prebivalište na području Op</w:t>
            </w:r>
            <w:r>
              <w:rPr>
                <w:sz w:val="22"/>
                <w:szCs w:val="22"/>
                <w:lang w:val="hr-HR"/>
              </w:rPr>
              <w:t>ćine</w:t>
            </w:r>
            <w:r w:rsidRPr="00774564">
              <w:rPr>
                <w:sz w:val="22"/>
                <w:szCs w:val="22"/>
                <w:lang w:val="hr-HR"/>
              </w:rPr>
              <w:t xml:space="preserve"> Rudo </w:t>
            </w:r>
          </w:p>
        </w:tc>
      </w:tr>
      <w:tr w:rsidR="00774564" w:rsidRPr="00774564" w14:paraId="21541C2C" w14:textId="77777777" w:rsidTr="005F110F">
        <w:tc>
          <w:tcPr>
            <w:tcW w:w="4508" w:type="dxa"/>
            <w:vAlign w:val="center"/>
          </w:tcPr>
          <w:p w14:paraId="7E737CE8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 xml:space="preserve">Da pripada kategoriji stanovništva koja je ugrožena na tržištu rada </w:t>
            </w:r>
          </w:p>
        </w:tc>
        <w:tc>
          <w:tcPr>
            <w:tcW w:w="4508" w:type="dxa"/>
          </w:tcPr>
          <w:p w14:paraId="2F8BCD6A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 xml:space="preserve">Potvrda od centra za socijalni rad ili druge partnerske institucije </w:t>
            </w:r>
          </w:p>
        </w:tc>
      </w:tr>
      <w:tr w:rsidR="00774564" w:rsidRPr="00774564" w14:paraId="16B18A36" w14:textId="77777777" w:rsidTr="005F110F">
        <w:tc>
          <w:tcPr>
            <w:tcW w:w="4508" w:type="dxa"/>
            <w:vAlign w:val="center"/>
          </w:tcPr>
          <w:p w14:paraId="32C99475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Kvalitet poslovnog plana</w:t>
            </w:r>
          </w:p>
        </w:tc>
        <w:tc>
          <w:tcPr>
            <w:tcW w:w="4508" w:type="dxa"/>
          </w:tcPr>
          <w:p w14:paraId="7A51297D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Poslovni plan</w:t>
            </w:r>
          </w:p>
        </w:tc>
      </w:tr>
      <w:tr w:rsidR="00774564" w:rsidRPr="00774564" w14:paraId="70655A09" w14:textId="77777777" w:rsidTr="005F110F">
        <w:tc>
          <w:tcPr>
            <w:tcW w:w="4508" w:type="dxa"/>
            <w:vAlign w:val="center"/>
          </w:tcPr>
          <w:p w14:paraId="340FFF60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Iznos sufinansiranja</w:t>
            </w:r>
          </w:p>
        </w:tc>
        <w:tc>
          <w:tcPr>
            <w:tcW w:w="4508" w:type="dxa"/>
          </w:tcPr>
          <w:p w14:paraId="64C4E3D5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Iznos predviđen u poslovnom planu</w:t>
            </w:r>
          </w:p>
        </w:tc>
      </w:tr>
      <w:tr w:rsidR="00774564" w:rsidRPr="00774564" w14:paraId="01FFD979" w14:textId="77777777" w:rsidTr="005F110F">
        <w:tc>
          <w:tcPr>
            <w:tcW w:w="4508" w:type="dxa"/>
            <w:vAlign w:val="center"/>
          </w:tcPr>
          <w:p w14:paraId="7B3C0E8A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>Namjera da biznis drži otvorenim najmanje 18 mjeseci</w:t>
            </w:r>
          </w:p>
        </w:tc>
        <w:tc>
          <w:tcPr>
            <w:tcW w:w="4508" w:type="dxa"/>
          </w:tcPr>
          <w:p w14:paraId="4A06CD54" w14:textId="77777777" w:rsidR="00774564" w:rsidRPr="00774564" w:rsidRDefault="00774564" w:rsidP="005F110F">
            <w:pPr>
              <w:jc w:val="both"/>
              <w:rPr>
                <w:sz w:val="22"/>
                <w:szCs w:val="22"/>
                <w:lang w:val="hr-HR"/>
              </w:rPr>
            </w:pPr>
            <w:r w:rsidRPr="00774564">
              <w:rPr>
                <w:sz w:val="22"/>
                <w:szCs w:val="22"/>
                <w:lang w:val="hr-HR"/>
              </w:rPr>
              <w:t xml:space="preserve">Ovjerenu izjavu da će nakon odobravanja </w:t>
            </w:r>
            <w:proofErr w:type="spellStart"/>
            <w:r w:rsidRPr="00774564">
              <w:rPr>
                <w:sz w:val="22"/>
                <w:szCs w:val="22"/>
                <w:lang w:val="hr-HR"/>
              </w:rPr>
              <w:t>podsticajnih</w:t>
            </w:r>
            <w:proofErr w:type="spellEnd"/>
            <w:r w:rsidRPr="00774564">
              <w:rPr>
                <w:sz w:val="22"/>
                <w:szCs w:val="22"/>
                <w:lang w:val="hr-HR"/>
              </w:rPr>
              <w:t xml:space="preserve"> sredstava, registrovanu djelatnost održavati u trajanju od najmanje 18 mjeseci od dana potpisivanja ugovora o realizaciji</w:t>
            </w:r>
          </w:p>
        </w:tc>
      </w:tr>
    </w:tbl>
    <w:p w14:paraId="4F46B526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66A04381" w14:textId="0C01C8C6" w:rsidR="00774564" w:rsidRPr="00774564" w:rsidRDefault="00774564" w:rsidP="00774564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Poticajna sredstva su namijenjena za refundaciju troškova obaveznih doprinosa (PIO, zdravstveno osiguranje i osiguranje od nezaposlenosti) za period od 6 mjeseci, te sufinansiranje troškova pokretanja registrovane djelatnosti (nabavka mašina, opreme i repromaterijala neophodnog za registrovanu djelatnost).</w:t>
      </w:r>
      <w:r w:rsidR="00C90B2B">
        <w:rPr>
          <w:sz w:val="22"/>
          <w:szCs w:val="22"/>
          <w:lang w:val="hr-HR"/>
        </w:rPr>
        <w:t xml:space="preserve"> Sufinansiranje je predviđeno za biznise do 5.000,00 KM. </w:t>
      </w:r>
      <w:r w:rsidRPr="00774564">
        <w:rPr>
          <w:sz w:val="22"/>
          <w:szCs w:val="22"/>
          <w:lang w:val="hr-HR"/>
        </w:rPr>
        <w:t xml:space="preserve"> Maksimalni iznos dodijeljene podrške </w:t>
      </w:r>
      <w:r w:rsidRPr="00A35A2D">
        <w:rPr>
          <w:sz w:val="22"/>
          <w:szCs w:val="22"/>
          <w:lang w:val="hr-HR"/>
        </w:rPr>
        <w:t>je</w:t>
      </w:r>
      <w:r w:rsidR="00A35A2D">
        <w:rPr>
          <w:sz w:val="22"/>
          <w:szCs w:val="22"/>
          <w:lang w:val="hr-HR"/>
        </w:rPr>
        <w:t xml:space="preserve">              </w:t>
      </w:r>
      <w:r w:rsidRPr="00A35A2D">
        <w:rPr>
          <w:sz w:val="22"/>
          <w:szCs w:val="22"/>
          <w:lang w:val="hr-HR"/>
        </w:rPr>
        <w:t xml:space="preserve"> </w:t>
      </w:r>
      <w:r w:rsidR="0035040B" w:rsidRPr="00A35A2D">
        <w:rPr>
          <w:sz w:val="22"/>
          <w:szCs w:val="22"/>
          <w:lang w:val="hr-HR"/>
        </w:rPr>
        <w:t>4</w:t>
      </w:r>
      <w:r w:rsidRPr="00A35A2D">
        <w:rPr>
          <w:sz w:val="22"/>
          <w:szCs w:val="22"/>
          <w:lang w:val="hr-HR"/>
        </w:rPr>
        <w:t>.000,00 KM</w:t>
      </w:r>
      <w:r w:rsidR="0035040B" w:rsidRPr="00A35A2D">
        <w:rPr>
          <w:sz w:val="22"/>
          <w:szCs w:val="22"/>
          <w:lang w:val="hr-HR"/>
        </w:rPr>
        <w:t xml:space="preserve">  sa odnosom učešća Općine 45% i Caritasa Švicarske 35%. Minimalni iznos učešća kori</w:t>
      </w:r>
      <w:r w:rsidR="00A35A2D" w:rsidRPr="00A35A2D">
        <w:rPr>
          <w:sz w:val="22"/>
          <w:szCs w:val="22"/>
          <w:lang w:val="hr-HR"/>
        </w:rPr>
        <w:t xml:space="preserve">snika </w:t>
      </w:r>
      <w:proofErr w:type="spellStart"/>
      <w:r w:rsidR="00A35A2D" w:rsidRPr="00A35A2D">
        <w:rPr>
          <w:sz w:val="22"/>
          <w:szCs w:val="22"/>
          <w:lang w:val="hr-HR"/>
        </w:rPr>
        <w:t>granta</w:t>
      </w:r>
      <w:proofErr w:type="spellEnd"/>
      <w:r w:rsidR="00A35A2D">
        <w:rPr>
          <w:sz w:val="22"/>
          <w:szCs w:val="22"/>
          <w:lang w:val="hr-HR"/>
        </w:rPr>
        <w:t xml:space="preserve"> je 20% .</w:t>
      </w:r>
    </w:p>
    <w:p w14:paraId="2D4A8E65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045A6108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1A4922DC" w14:textId="435F4006" w:rsidR="00774564" w:rsidRPr="00774564" w:rsidRDefault="00570DCE" w:rsidP="00774564">
      <w:pPr>
        <w:ind w:left="720"/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2.2.3 </w:t>
      </w:r>
      <w:r w:rsidR="00774564" w:rsidRPr="00774564">
        <w:rPr>
          <w:b/>
          <w:bCs/>
          <w:sz w:val="22"/>
          <w:szCs w:val="22"/>
          <w:lang w:val="hr-HR"/>
        </w:rPr>
        <w:t xml:space="preserve"> Dodatne informacije</w:t>
      </w:r>
    </w:p>
    <w:p w14:paraId="02CB192F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4491C996" w14:textId="39C5B129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A35A2D">
        <w:rPr>
          <w:sz w:val="22"/>
          <w:szCs w:val="22"/>
          <w:lang w:val="hr-HR"/>
        </w:rPr>
        <w:t>Kada je riječ o registraciji novih biznisa ili pružanje podrške postojećim biznisima, ovim podsticajem predviđeno je sufinansiranje pokretanja i održavanje malih biznisa – preduzeća – d.o.o., obrta i srodnih djelatnosti, trgovina na malo ostalom robom u specijaliziranih prodavnicama (apoteke, trgovina na malo novom robom, trgovina na malo cvijećem, sadnicama i sl., trgovina na malo nakitom i satovima i dr.)</w:t>
      </w:r>
      <w:r w:rsidR="00A35A2D" w:rsidRPr="00A35A2D">
        <w:rPr>
          <w:sz w:val="22"/>
          <w:szCs w:val="22"/>
          <w:lang w:val="hr-HR"/>
        </w:rPr>
        <w:t xml:space="preserve"> kojima je ta vrsta biznisa osnovno zanimanje</w:t>
      </w:r>
      <w:r w:rsidRPr="00A35A2D">
        <w:rPr>
          <w:sz w:val="22"/>
          <w:szCs w:val="22"/>
          <w:lang w:val="hr-HR"/>
        </w:rPr>
        <w:t>.</w:t>
      </w:r>
    </w:p>
    <w:p w14:paraId="27EF4B19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2220D321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Prijave vezane za sljedeće djelatnosti nemaju pravo prijave po osnovu ovog javnog poziva: ugostiteljske i trgovačke djelatnosti, , proizvodnja alkohola i alkoholnih pića, otvaranje kasina i drugih igara na sreću, proizvodnja oružja i vojne opreme te proizvodnja i promet proizvoda i usluga koji nisu dozvoljeni po BiH zakonima i propisima.</w:t>
      </w:r>
    </w:p>
    <w:p w14:paraId="605052AE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0480D82C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Svako fizičko lice i registrovani biznis mogu podnijeti samo jednu prijavu po osnovu ovog javnog poziva.</w:t>
      </w:r>
    </w:p>
    <w:p w14:paraId="51F8F413" w14:textId="77777777" w:rsidR="00031327" w:rsidRDefault="00031327" w:rsidP="00031327">
      <w:pPr>
        <w:jc w:val="both"/>
        <w:rPr>
          <w:sz w:val="22"/>
          <w:szCs w:val="22"/>
          <w:lang w:val="hr-HR"/>
        </w:rPr>
      </w:pPr>
    </w:p>
    <w:p w14:paraId="1CA4E557" w14:textId="78F45F4D" w:rsidR="00031327" w:rsidRPr="00031327" w:rsidRDefault="00031327" w:rsidP="00031327">
      <w:pPr>
        <w:jc w:val="both"/>
        <w:rPr>
          <w:sz w:val="22"/>
          <w:szCs w:val="22"/>
          <w:lang w:val="hr-HR"/>
        </w:rPr>
      </w:pPr>
      <w:r w:rsidRPr="00031327">
        <w:rPr>
          <w:sz w:val="22"/>
          <w:szCs w:val="22"/>
          <w:lang w:val="hr-HR"/>
        </w:rPr>
        <w:t xml:space="preserve">Podnosilac prijave ili neki od članova njegovog domaćinstva koje su tokom 2021.ili 2022.godine koristili grant sredstva </w:t>
      </w:r>
      <w:r w:rsidRPr="00031327">
        <w:rPr>
          <w:lang w:val="sr-Cyrl-CS"/>
        </w:rPr>
        <w:t xml:space="preserve"> </w:t>
      </w:r>
      <w:r w:rsidRPr="00031327">
        <w:rPr>
          <w:lang w:val="hr-BA"/>
        </w:rPr>
        <w:t>Caritasa Švicarske</w:t>
      </w:r>
      <w:r w:rsidRPr="00031327">
        <w:rPr>
          <w:lang w:val="sr-Cyrl-CS"/>
        </w:rPr>
        <w:t xml:space="preserve"> </w:t>
      </w:r>
      <w:r w:rsidRPr="00031327">
        <w:rPr>
          <w:sz w:val="22"/>
          <w:szCs w:val="22"/>
          <w:lang w:val="hr-HR"/>
        </w:rPr>
        <w:t xml:space="preserve">za unaprjeđenje vlastitog poljoprivrednog domaćinstva, pokretanje biznisa i sl. ne mogu biti korisnici ovih sredstava (eliminatorni kriterij).  </w:t>
      </w:r>
    </w:p>
    <w:p w14:paraId="78888CD5" w14:textId="77777777" w:rsidR="00031327" w:rsidRDefault="00031327" w:rsidP="00774564">
      <w:pPr>
        <w:jc w:val="both"/>
        <w:rPr>
          <w:sz w:val="22"/>
          <w:szCs w:val="22"/>
          <w:lang w:val="hr-HR"/>
        </w:rPr>
      </w:pPr>
    </w:p>
    <w:p w14:paraId="1F4EB2C2" w14:textId="56B85458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031327">
        <w:rPr>
          <w:sz w:val="22"/>
          <w:szCs w:val="22"/>
          <w:lang w:val="hr-HR"/>
        </w:rPr>
        <w:t>Svaki podnosilac prijave mora osigurati vlastito sufinansiranje</w:t>
      </w:r>
      <w:r w:rsidRPr="00774564">
        <w:rPr>
          <w:sz w:val="22"/>
          <w:szCs w:val="22"/>
          <w:lang w:val="hr-HR"/>
        </w:rPr>
        <w:t xml:space="preserve"> od min</w:t>
      </w:r>
      <w:r w:rsidR="00B51A46">
        <w:rPr>
          <w:sz w:val="22"/>
          <w:szCs w:val="22"/>
          <w:lang w:val="hr-HR"/>
        </w:rPr>
        <w:t>imalno</w:t>
      </w:r>
      <w:r w:rsidRPr="00774564">
        <w:rPr>
          <w:sz w:val="22"/>
          <w:szCs w:val="22"/>
          <w:lang w:val="hr-HR"/>
        </w:rPr>
        <w:t xml:space="preserve"> 20% posto od ukupne vrijednosti budžeta poslovne ideje</w:t>
      </w:r>
      <w:r w:rsidR="00B51A46">
        <w:rPr>
          <w:sz w:val="22"/>
          <w:szCs w:val="22"/>
          <w:lang w:val="hr-HR"/>
        </w:rPr>
        <w:t>.</w:t>
      </w:r>
    </w:p>
    <w:p w14:paraId="292C707B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28E3D469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Kriteriji za raspodjelu sredstava su:</w:t>
      </w:r>
    </w:p>
    <w:p w14:paraId="47587CB0" w14:textId="77777777" w:rsidR="00774564" w:rsidRPr="00774564" w:rsidRDefault="00774564" w:rsidP="00774564">
      <w:pPr>
        <w:pStyle w:val="ListParagraph"/>
        <w:numPr>
          <w:ilvl w:val="0"/>
          <w:numId w:val="15"/>
        </w:numPr>
        <w:jc w:val="both"/>
        <w:rPr>
          <w:sz w:val="22"/>
          <w:szCs w:val="22"/>
          <w:u w:val="single"/>
          <w:lang w:val="hr-HR"/>
        </w:rPr>
      </w:pPr>
      <w:r w:rsidRPr="00774564">
        <w:rPr>
          <w:sz w:val="22"/>
          <w:szCs w:val="22"/>
          <w:u w:val="single"/>
          <w:lang w:val="hr-HR"/>
        </w:rPr>
        <w:t>Kvalitet poslovnog plana – 40 bodova</w:t>
      </w:r>
    </w:p>
    <w:p w14:paraId="28B43CC9" w14:textId="77777777" w:rsidR="00774564" w:rsidRPr="00774564" w:rsidRDefault="00774564" w:rsidP="00774564">
      <w:pPr>
        <w:pStyle w:val="ListParagraph"/>
        <w:numPr>
          <w:ilvl w:val="0"/>
          <w:numId w:val="15"/>
        </w:numPr>
        <w:jc w:val="both"/>
        <w:rPr>
          <w:sz w:val="22"/>
          <w:szCs w:val="22"/>
          <w:u w:val="single"/>
          <w:lang w:val="hr-HR"/>
        </w:rPr>
      </w:pPr>
      <w:r w:rsidRPr="00774564">
        <w:rPr>
          <w:sz w:val="22"/>
          <w:szCs w:val="22"/>
          <w:u w:val="single"/>
          <w:lang w:val="hr-HR"/>
        </w:rPr>
        <w:t>Iznos vlastitog sufinansiranja – 10 bodova za svakih 10% iznosa</w:t>
      </w:r>
    </w:p>
    <w:p w14:paraId="258CC47C" w14:textId="77777777" w:rsidR="00774564" w:rsidRDefault="00774564" w:rsidP="00774564">
      <w:pPr>
        <w:pStyle w:val="ListParagraph"/>
        <w:numPr>
          <w:ilvl w:val="0"/>
          <w:numId w:val="15"/>
        </w:numPr>
        <w:jc w:val="both"/>
        <w:rPr>
          <w:sz w:val="22"/>
          <w:szCs w:val="22"/>
          <w:u w:val="single"/>
          <w:lang w:val="hr-HR"/>
        </w:rPr>
      </w:pPr>
      <w:r w:rsidRPr="00774564">
        <w:rPr>
          <w:sz w:val="22"/>
          <w:szCs w:val="22"/>
          <w:u w:val="single"/>
          <w:lang w:val="hr-HR"/>
        </w:rPr>
        <w:t>Prednost prilikom odabira će imati mlađi od 35 godina, žene i manjine – 10 bodova</w:t>
      </w:r>
    </w:p>
    <w:p w14:paraId="1A59D7CA" w14:textId="77777777" w:rsidR="00031327" w:rsidRPr="00031327" w:rsidRDefault="00031327" w:rsidP="00031327">
      <w:pPr>
        <w:pStyle w:val="ListParagraph"/>
        <w:numPr>
          <w:ilvl w:val="0"/>
          <w:numId w:val="15"/>
        </w:numPr>
        <w:jc w:val="both"/>
        <w:rPr>
          <w:sz w:val="22"/>
          <w:szCs w:val="22"/>
          <w:u w:val="single"/>
          <w:lang w:val="hr-HR"/>
        </w:rPr>
      </w:pPr>
      <w:r w:rsidRPr="00031327">
        <w:rPr>
          <w:sz w:val="22"/>
          <w:szCs w:val="22"/>
          <w:u w:val="single"/>
          <w:lang w:val="hr-HR"/>
        </w:rPr>
        <w:t>Prednost pri apliciranju za dodjelu grant sredstava imat će podnosioci prijava (računajući i članove njihovih domaćinstava)  koji u posljednje tri godine ( 2021., 2022. i 2023. ) od dana raspisivanja Javnog poziva po ovom Programu nisu bili obuhvaćeni programima viših nivoa vlasti i međunarodnih organizacija u BiH. – 10 bodova</w:t>
      </w:r>
    </w:p>
    <w:p w14:paraId="4A6185E1" w14:textId="77777777" w:rsidR="00031327" w:rsidRPr="00774564" w:rsidRDefault="00031327" w:rsidP="00774564">
      <w:pPr>
        <w:pStyle w:val="ListParagraph"/>
        <w:numPr>
          <w:ilvl w:val="0"/>
          <w:numId w:val="15"/>
        </w:numPr>
        <w:jc w:val="both"/>
        <w:rPr>
          <w:sz w:val="22"/>
          <w:szCs w:val="22"/>
          <w:u w:val="single"/>
          <w:lang w:val="hr-HR"/>
        </w:rPr>
      </w:pPr>
    </w:p>
    <w:p w14:paraId="245A9E3E" w14:textId="77777777" w:rsidR="00774564" w:rsidRPr="00774564" w:rsidRDefault="00774564" w:rsidP="00774564">
      <w:pPr>
        <w:jc w:val="both"/>
        <w:rPr>
          <w:sz w:val="22"/>
          <w:szCs w:val="22"/>
          <w:u w:val="single"/>
          <w:lang w:val="hr-HR"/>
        </w:rPr>
      </w:pPr>
    </w:p>
    <w:p w14:paraId="43757828" w14:textId="77777777" w:rsidR="00774564" w:rsidRPr="00774564" w:rsidRDefault="00774564" w:rsidP="00774564">
      <w:pPr>
        <w:jc w:val="both"/>
        <w:rPr>
          <w:sz w:val="22"/>
          <w:szCs w:val="22"/>
          <w:u w:val="single"/>
          <w:lang w:val="hr-HR"/>
        </w:rPr>
      </w:pPr>
      <w:r w:rsidRPr="00774564">
        <w:rPr>
          <w:sz w:val="22"/>
          <w:szCs w:val="22"/>
          <w:u w:val="single"/>
          <w:lang w:val="hr-HR"/>
        </w:rPr>
        <w:t>Te dodatni kriteriji za nove i postojeće biznise:</w:t>
      </w:r>
    </w:p>
    <w:p w14:paraId="0C8F62E3" w14:textId="77777777" w:rsidR="00774564" w:rsidRPr="00774564" w:rsidRDefault="00774564" w:rsidP="00774564">
      <w:pPr>
        <w:pStyle w:val="ListParagraph"/>
        <w:numPr>
          <w:ilvl w:val="0"/>
          <w:numId w:val="15"/>
        </w:numPr>
        <w:jc w:val="both"/>
        <w:rPr>
          <w:sz w:val="22"/>
          <w:szCs w:val="22"/>
          <w:u w:val="single"/>
          <w:lang w:val="hr-HR"/>
        </w:rPr>
      </w:pPr>
      <w:r w:rsidRPr="00774564">
        <w:rPr>
          <w:sz w:val="22"/>
          <w:szCs w:val="22"/>
          <w:u w:val="single"/>
          <w:lang w:val="hr-HR"/>
        </w:rPr>
        <w:t xml:space="preserve">Vrsta djelatnosti – 20 bodova </w:t>
      </w:r>
    </w:p>
    <w:p w14:paraId="73D15576" w14:textId="77777777" w:rsidR="00774564" w:rsidRPr="00774564" w:rsidRDefault="00774564" w:rsidP="00774564">
      <w:pPr>
        <w:pStyle w:val="ListParagraph"/>
        <w:jc w:val="both"/>
        <w:rPr>
          <w:sz w:val="22"/>
          <w:szCs w:val="22"/>
          <w:u w:val="single"/>
          <w:lang w:val="hr-HR"/>
        </w:rPr>
      </w:pPr>
    </w:p>
    <w:p w14:paraId="40C87625" w14:textId="77777777" w:rsidR="00774564" w:rsidRPr="00774564" w:rsidRDefault="00774564" w:rsidP="00774564">
      <w:pPr>
        <w:jc w:val="both"/>
        <w:rPr>
          <w:rFonts w:eastAsia="Batang"/>
          <w:w w:val="101"/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Prednost pri odabiru korisnika </w:t>
      </w:r>
      <w:proofErr w:type="spellStart"/>
      <w:r w:rsidRPr="00774564">
        <w:rPr>
          <w:sz w:val="22"/>
          <w:szCs w:val="22"/>
          <w:lang w:val="hr-HR"/>
        </w:rPr>
        <w:t>podsticajnih</w:t>
      </w:r>
      <w:proofErr w:type="spellEnd"/>
      <w:r w:rsidRPr="00774564">
        <w:rPr>
          <w:sz w:val="22"/>
          <w:szCs w:val="22"/>
          <w:lang w:val="hr-HR"/>
        </w:rPr>
        <w:t xml:space="preserve"> sredstava imat će oni koji pokrenu vlastiti biznis u sljedećim deficitarnim djelatnostima: IT sektor i digitalne tehnologije, internet biznisi, građevinarstvo (fasadni i </w:t>
      </w:r>
      <w:proofErr w:type="spellStart"/>
      <w:r w:rsidRPr="00774564">
        <w:rPr>
          <w:sz w:val="22"/>
          <w:szCs w:val="22"/>
          <w:lang w:val="hr-HR"/>
        </w:rPr>
        <w:lastRenderedPageBreak/>
        <w:t>štukaturski</w:t>
      </w:r>
      <w:proofErr w:type="spellEnd"/>
      <w:r w:rsidRPr="00774564">
        <w:rPr>
          <w:sz w:val="22"/>
          <w:szCs w:val="22"/>
          <w:lang w:val="hr-HR"/>
        </w:rPr>
        <w:t xml:space="preserve"> radovi, postavljanje podnih i zidnih obloga i ostali građevinski radovi), popravak i instaliranje mašina i opreme, instalacijski radovi (vodovod, plin, kanalizacija i grijanje), servisi za opravak kućanskih aparata, frizeri, keramičari, zadruge koje se bave otkupom povrtlarskih kultura i sl.</w:t>
      </w:r>
    </w:p>
    <w:p w14:paraId="65694108" w14:textId="77777777" w:rsidR="00774564" w:rsidRPr="00774564" w:rsidRDefault="00774564" w:rsidP="0077456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Broj novozaposlenih – 10 bodova za svakog novozaposlenog, a maksimalno 5 novozaposlenih</w:t>
      </w:r>
    </w:p>
    <w:p w14:paraId="11F0B6B6" w14:textId="77777777" w:rsidR="00774564" w:rsidRDefault="00774564" w:rsidP="00774564">
      <w:pPr>
        <w:jc w:val="both"/>
        <w:rPr>
          <w:sz w:val="22"/>
          <w:szCs w:val="22"/>
          <w:lang w:val="hr-HR"/>
        </w:rPr>
      </w:pPr>
    </w:p>
    <w:p w14:paraId="702A486F" w14:textId="77777777" w:rsidR="00A35A2D" w:rsidRPr="00774564" w:rsidRDefault="00A35A2D" w:rsidP="00774564">
      <w:pPr>
        <w:jc w:val="both"/>
        <w:rPr>
          <w:sz w:val="22"/>
          <w:szCs w:val="22"/>
          <w:lang w:val="hr-HR"/>
        </w:rPr>
      </w:pPr>
    </w:p>
    <w:p w14:paraId="5A9E1FAF" w14:textId="77777777" w:rsidR="00774564" w:rsidRPr="00774564" w:rsidRDefault="00774564" w:rsidP="00774564">
      <w:pPr>
        <w:pStyle w:val="ListParagraph"/>
        <w:numPr>
          <w:ilvl w:val="1"/>
          <w:numId w:val="13"/>
        </w:numPr>
        <w:jc w:val="both"/>
        <w:rPr>
          <w:b/>
          <w:bCs/>
          <w:sz w:val="22"/>
          <w:szCs w:val="22"/>
          <w:lang w:val="hr-HR"/>
        </w:rPr>
      </w:pPr>
      <w:r w:rsidRPr="00774564">
        <w:rPr>
          <w:b/>
          <w:bCs/>
          <w:sz w:val="22"/>
          <w:szCs w:val="22"/>
          <w:lang w:val="hr-HR"/>
        </w:rPr>
        <w:t xml:space="preserve">Odabir korisnika </w:t>
      </w:r>
    </w:p>
    <w:p w14:paraId="7F3265EB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4B7CF769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Općinski načelnik imenuje komisiju za izbor i nadzor korisnika sredstava, koja će prema kriterijima definisanim u ovom Programu, vršiti izbor korisnika sredstava. </w:t>
      </w:r>
    </w:p>
    <w:p w14:paraId="142C478C" w14:textId="2782FB51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Detaljne smjernice za rad Komisije će utvrditi Općinski načelnik </w:t>
      </w:r>
      <w:r w:rsidR="00073828">
        <w:rPr>
          <w:sz w:val="22"/>
          <w:szCs w:val="22"/>
          <w:lang w:val="hr-HR"/>
        </w:rPr>
        <w:t>na prijedlog nadležne Općinske službe</w:t>
      </w:r>
      <w:r w:rsidR="00047421">
        <w:rPr>
          <w:sz w:val="22"/>
          <w:szCs w:val="22"/>
          <w:lang w:val="hr-HR"/>
        </w:rPr>
        <w:t xml:space="preserve">. </w:t>
      </w:r>
      <w:r w:rsidRPr="00774564">
        <w:rPr>
          <w:sz w:val="22"/>
          <w:szCs w:val="22"/>
          <w:lang w:val="hr-HR"/>
        </w:rPr>
        <w:t xml:space="preserve"> Komisija će predložiti načelniku prijedlog liste aplikanata koji ispunjavaju uslove javnog poziva. </w:t>
      </w:r>
    </w:p>
    <w:p w14:paraId="01C17585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Privremena rang lista će se objaviti na oglasnoj tabli Općine i na službenoj  web stranici (www.praca.ba)</w:t>
      </w:r>
    </w:p>
    <w:p w14:paraId="75C61082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U roku od osam (8) dana od dana objavljivanja privremene rang liste svaki aplikant može podnijeti pismeni prigovor na listu. </w:t>
      </w:r>
    </w:p>
    <w:p w14:paraId="4A7436FA" w14:textId="05B63F58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Prigovor se upućuje </w:t>
      </w:r>
      <w:r w:rsidR="00B51A46">
        <w:rPr>
          <w:sz w:val="22"/>
          <w:szCs w:val="22"/>
          <w:lang w:val="hr-HR"/>
        </w:rPr>
        <w:t xml:space="preserve">Općinskom </w:t>
      </w:r>
      <w:r w:rsidRPr="00774564">
        <w:rPr>
          <w:sz w:val="22"/>
          <w:szCs w:val="22"/>
          <w:lang w:val="hr-HR"/>
        </w:rPr>
        <w:t>načelniku. Nakon isteka roka za prigovor</w:t>
      </w:r>
      <w:r w:rsidR="00B51A46">
        <w:rPr>
          <w:sz w:val="22"/>
          <w:szCs w:val="22"/>
          <w:lang w:val="hr-HR"/>
        </w:rPr>
        <w:t xml:space="preserve"> i razmatranja </w:t>
      </w:r>
      <w:proofErr w:type="spellStart"/>
      <w:r w:rsidR="00B51A46">
        <w:rPr>
          <w:sz w:val="22"/>
          <w:szCs w:val="22"/>
          <w:lang w:val="hr-HR"/>
        </w:rPr>
        <w:t>progovora</w:t>
      </w:r>
      <w:proofErr w:type="spellEnd"/>
      <w:r w:rsidRPr="00774564">
        <w:rPr>
          <w:sz w:val="22"/>
          <w:szCs w:val="22"/>
          <w:lang w:val="hr-HR"/>
        </w:rPr>
        <w:t xml:space="preserve"> utvrđuje</w:t>
      </w:r>
      <w:r w:rsidR="00B51A46">
        <w:rPr>
          <w:sz w:val="22"/>
          <w:szCs w:val="22"/>
          <w:lang w:val="hr-HR"/>
        </w:rPr>
        <w:t xml:space="preserve"> se</w:t>
      </w:r>
      <w:r w:rsidRPr="00774564">
        <w:rPr>
          <w:sz w:val="22"/>
          <w:szCs w:val="22"/>
          <w:lang w:val="hr-HR"/>
        </w:rPr>
        <w:t xml:space="preserve"> i donosi konačn</w:t>
      </w:r>
      <w:r w:rsidR="00B51A46">
        <w:rPr>
          <w:sz w:val="22"/>
          <w:szCs w:val="22"/>
          <w:lang w:val="hr-HR"/>
        </w:rPr>
        <w:t>a</w:t>
      </w:r>
      <w:r w:rsidRPr="00774564">
        <w:rPr>
          <w:sz w:val="22"/>
          <w:szCs w:val="22"/>
          <w:lang w:val="hr-HR"/>
        </w:rPr>
        <w:t xml:space="preserve"> list</w:t>
      </w:r>
      <w:r w:rsidR="00B51A46">
        <w:rPr>
          <w:sz w:val="22"/>
          <w:szCs w:val="22"/>
          <w:lang w:val="hr-HR"/>
        </w:rPr>
        <w:t>a</w:t>
      </w:r>
      <w:r w:rsidRPr="00774564">
        <w:rPr>
          <w:sz w:val="22"/>
          <w:szCs w:val="22"/>
          <w:lang w:val="hr-HR"/>
        </w:rPr>
        <w:t xml:space="preserve"> aplikanata koja se objavljuje</w:t>
      </w:r>
      <w:r w:rsidR="00047421">
        <w:rPr>
          <w:sz w:val="22"/>
          <w:szCs w:val="22"/>
          <w:lang w:val="hr-HR"/>
        </w:rPr>
        <w:t xml:space="preserve"> na</w:t>
      </w:r>
      <w:r w:rsidRPr="00774564">
        <w:rPr>
          <w:sz w:val="22"/>
          <w:szCs w:val="22"/>
          <w:lang w:val="hr-HR"/>
        </w:rPr>
        <w:t xml:space="preserve"> oglasnoj tabli Općine i web stranici Općine Pale (www.praca.ba)</w:t>
      </w:r>
      <w:r w:rsidR="00B51A46">
        <w:rPr>
          <w:sz w:val="22"/>
          <w:szCs w:val="22"/>
          <w:lang w:val="hr-HR"/>
        </w:rPr>
        <w:t>.</w:t>
      </w:r>
    </w:p>
    <w:p w14:paraId="676DE704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7E446841" w14:textId="77777777" w:rsidR="00774564" w:rsidRPr="00774564" w:rsidRDefault="00774564" w:rsidP="00774564">
      <w:pPr>
        <w:pStyle w:val="ListParagraph"/>
        <w:numPr>
          <w:ilvl w:val="1"/>
          <w:numId w:val="13"/>
        </w:numPr>
        <w:jc w:val="both"/>
        <w:rPr>
          <w:b/>
          <w:bCs/>
          <w:sz w:val="22"/>
          <w:szCs w:val="22"/>
          <w:lang w:val="hr-HR"/>
        </w:rPr>
      </w:pPr>
      <w:r w:rsidRPr="00774564">
        <w:rPr>
          <w:b/>
          <w:bCs/>
          <w:sz w:val="22"/>
          <w:szCs w:val="22"/>
          <w:lang w:val="hr-HR"/>
        </w:rPr>
        <w:t xml:space="preserve">Zaključivanje ugovora i implementacija </w:t>
      </w:r>
    </w:p>
    <w:p w14:paraId="216083B8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0EA9F84C" w14:textId="77777777" w:rsidR="00774564" w:rsidRPr="00774564" w:rsidRDefault="00774564" w:rsidP="00774564">
      <w:pPr>
        <w:jc w:val="both"/>
        <w:rPr>
          <w:rFonts w:eastAsia="Batang"/>
          <w:w w:val="101"/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Načelnik će zaključiti pojedinačne ugovore sa odabranim korisnicima sredstava, kojima će </w:t>
      </w:r>
      <w:r w:rsidRPr="00774564">
        <w:rPr>
          <w:rFonts w:eastAsia="Batang"/>
          <w:w w:val="101"/>
          <w:sz w:val="22"/>
          <w:szCs w:val="22"/>
          <w:lang w:val="hr-HR"/>
        </w:rPr>
        <w:t xml:space="preserve">se definisati međusobna prava i obaveze ugovornih strana, a posebno </w:t>
      </w:r>
      <w:r w:rsidRPr="00774564">
        <w:rPr>
          <w:rFonts w:eastAsia="Batang"/>
          <w:spacing w:val="3"/>
          <w:w w:val="101"/>
          <w:sz w:val="22"/>
          <w:szCs w:val="22"/>
          <w:lang w:val="hr-HR"/>
        </w:rPr>
        <w:t>n</w:t>
      </w:r>
      <w:r w:rsidRPr="00774564">
        <w:rPr>
          <w:rFonts w:eastAsia="Batang"/>
          <w:spacing w:val="-1"/>
          <w:w w:val="101"/>
          <w:sz w:val="22"/>
          <w:szCs w:val="22"/>
          <w:lang w:val="hr-HR"/>
        </w:rPr>
        <w:t>a</w:t>
      </w:r>
      <w:r w:rsidRPr="00774564">
        <w:rPr>
          <w:rFonts w:eastAsia="Batang"/>
          <w:w w:val="101"/>
          <w:sz w:val="22"/>
          <w:szCs w:val="22"/>
          <w:lang w:val="hr-HR"/>
        </w:rPr>
        <w:t>č</w:t>
      </w:r>
      <w:r w:rsidRPr="00774564">
        <w:rPr>
          <w:rFonts w:eastAsia="Batang"/>
          <w:spacing w:val="2"/>
          <w:w w:val="101"/>
          <w:sz w:val="22"/>
          <w:szCs w:val="22"/>
          <w:lang w:val="hr-HR"/>
        </w:rPr>
        <w:t>i</w:t>
      </w:r>
      <w:r w:rsidRPr="00774564">
        <w:rPr>
          <w:rFonts w:eastAsia="Batang"/>
          <w:w w:val="101"/>
          <w:sz w:val="22"/>
          <w:szCs w:val="22"/>
          <w:lang w:val="hr-HR"/>
        </w:rPr>
        <w:t>n</w:t>
      </w:r>
      <w:r w:rsidRPr="00774564">
        <w:rPr>
          <w:rFonts w:eastAsia="Batang"/>
          <w:spacing w:val="-23"/>
          <w:sz w:val="22"/>
          <w:szCs w:val="22"/>
          <w:lang w:val="hr-HR"/>
        </w:rPr>
        <w:t xml:space="preserve"> </w:t>
      </w:r>
      <w:r w:rsidRPr="00774564">
        <w:rPr>
          <w:rFonts w:eastAsia="Batang"/>
          <w:w w:val="101"/>
          <w:sz w:val="22"/>
          <w:szCs w:val="22"/>
          <w:lang w:val="hr-HR"/>
        </w:rPr>
        <w:t>i</w:t>
      </w:r>
      <w:r w:rsidRPr="00774564">
        <w:rPr>
          <w:rFonts w:eastAsia="Batang"/>
          <w:spacing w:val="-22"/>
          <w:sz w:val="22"/>
          <w:szCs w:val="22"/>
          <w:lang w:val="hr-HR"/>
        </w:rPr>
        <w:t xml:space="preserve"> 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d</w:t>
      </w:r>
      <w:r w:rsidRPr="00774564">
        <w:rPr>
          <w:rFonts w:eastAsia="Batang"/>
          <w:w w:val="101"/>
          <w:sz w:val="22"/>
          <w:szCs w:val="22"/>
          <w:lang w:val="hr-HR"/>
        </w:rPr>
        <w:t>i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n</w:t>
      </w:r>
      <w:r w:rsidRPr="00774564">
        <w:rPr>
          <w:rFonts w:eastAsia="Batang"/>
          <w:w w:val="101"/>
          <w:sz w:val="22"/>
          <w:szCs w:val="22"/>
          <w:lang w:val="hr-HR"/>
        </w:rPr>
        <w:t>a</w:t>
      </w:r>
      <w:r w:rsidRPr="00774564">
        <w:rPr>
          <w:rFonts w:eastAsia="Batang"/>
          <w:spacing w:val="-2"/>
          <w:w w:val="101"/>
          <w:sz w:val="22"/>
          <w:szCs w:val="22"/>
          <w:lang w:val="hr-HR"/>
        </w:rPr>
        <w:t>m</w:t>
      </w:r>
      <w:r w:rsidRPr="00774564">
        <w:rPr>
          <w:rFonts w:eastAsia="Batang"/>
          <w:w w:val="101"/>
          <w:sz w:val="22"/>
          <w:szCs w:val="22"/>
          <w:lang w:val="hr-HR"/>
        </w:rPr>
        <w:t>i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k</w:t>
      </w:r>
      <w:r w:rsidRPr="00774564">
        <w:rPr>
          <w:rFonts w:eastAsia="Batang"/>
          <w:sz w:val="22"/>
          <w:szCs w:val="22"/>
          <w:lang w:val="hr-HR"/>
        </w:rPr>
        <w:t xml:space="preserve">a </w:t>
      </w:r>
      <w:r w:rsidRPr="00774564">
        <w:rPr>
          <w:rFonts w:eastAsia="Batang"/>
          <w:spacing w:val="-2"/>
          <w:w w:val="101"/>
          <w:sz w:val="22"/>
          <w:szCs w:val="22"/>
          <w:lang w:val="hr-HR"/>
        </w:rPr>
        <w:t>k</w:t>
      </w:r>
      <w:r w:rsidRPr="00774564">
        <w:rPr>
          <w:rFonts w:eastAsia="Batang"/>
          <w:spacing w:val="3"/>
          <w:w w:val="101"/>
          <w:sz w:val="22"/>
          <w:szCs w:val="22"/>
          <w:lang w:val="hr-HR"/>
        </w:rPr>
        <w:t>o</w:t>
      </w:r>
      <w:r w:rsidRPr="00774564">
        <w:rPr>
          <w:rFonts w:eastAsia="Batang"/>
          <w:spacing w:val="-1"/>
          <w:w w:val="101"/>
          <w:sz w:val="22"/>
          <w:szCs w:val="22"/>
          <w:lang w:val="hr-HR"/>
        </w:rPr>
        <w:t>r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i</w:t>
      </w:r>
      <w:r w:rsidRPr="00774564">
        <w:rPr>
          <w:rFonts w:eastAsia="Batang"/>
          <w:w w:val="101"/>
          <w:sz w:val="22"/>
          <w:szCs w:val="22"/>
          <w:lang w:val="hr-HR"/>
        </w:rPr>
        <w:t>št</w:t>
      </w:r>
      <w:r w:rsidRPr="00774564">
        <w:rPr>
          <w:rFonts w:eastAsia="Batang"/>
          <w:spacing w:val="-1"/>
          <w:w w:val="101"/>
          <w:sz w:val="22"/>
          <w:szCs w:val="22"/>
          <w:lang w:val="hr-HR"/>
        </w:rPr>
        <w:t>e</w:t>
      </w:r>
      <w:r w:rsidRPr="00774564">
        <w:rPr>
          <w:rFonts w:eastAsia="Batang"/>
          <w:spacing w:val="3"/>
          <w:w w:val="101"/>
          <w:sz w:val="22"/>
          <w:szCs w:val="22"/>
          <w:lang w:val="hr-HR"/>
        </w:rPr>
        <w:t>n</w:t>
      </w:r>
      <w:r w:rsidRPr="00774564">
        <w:rPr>
          <w:rFonts w:eastAsia="Batang"/>
          <w:w w:val="101"/>
          <w:sz w:val="22"/>
          <w:szCs w:val="22"/>
          <w:lang w:val="hr-HR"/>
        </w:rPr>
        <w:t>ja</w:t>
      </w:r>
      <w:r w:rsidRPr="00774564">
        <w:rPr>
          <w:rFonts w:eastAsia="Batang"/>
          <w:sz w:val="22"/>
          <w:szCs w:val="22"/>
          <w:lang w:val="hr-HR"/>
        </w:rPr>
        <w:t xml:space="preserve"> </w:t>
      </w:r>
      <w:r w:rsidRPr="00774564">
        <w:rPr>
          <w:rFonts w:eastAsia="Batang"/>
          <w:spacing w:val="-2"/>
          <w:w w:val="101"/>
          <w:sz w:val="22"/>
          <w:szCs w:val="22"/>
          <w:lang w:val="hr-HR"/>
        </w:rPr>
        <w:t>d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od</w:t>
      </w:r>
      <w:r w:rsidRPr="00774564">
        <w:rPr>
          <w:rFonts w:eastAsia="Batang"/>
          <w:w w:val="101"/>
          <w:sz w:val="22"/>
          <w:szCs w:val="22"/>
          <w:lang w:val="hr-HR"/>
        </w:rPr>
        <w:t>ije</w:t>
      </w:r>
      <w:r w:rsidRPr="00774564">
        <w:rPr>
          <w:rFonts w:eastAsia="Batang"/>
          <w:spacing w:val="2"/>
          <w:w w:val="101"/>
          <w:sz w:val="22"/>
          <w:szCs w:val="22"/>
          <w:lang w:val="hr-HR"/>
        </w:rPr>
        <w:t>l</w:t>
      </w:r>
      <w:r w:rsidRPr="00774564">
        <w:rPr>
          <w:rFonts w:eastAsia="Batang"/>
          <w:spacing w:val="-3"/>
          <w:w w:val="101"/>
          <w:sz w:val="22"/>
          <w:szCs w:val="22"/>
          <w:lang w:val="hr-HR"/>
        </w:rPr>
        <w:t>j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e</w:t>
      </w:r>
      <w:r w:rsidRPr="00774564">
        <w:rPr>
          <w:rFonts w:eastAsia="Batang"/>
          <w:spacing w:val="-2"/>
          <w:w w:val="101"/>
          <w:sz w:val="22"/>
          <w:szCs w:val="22"/>
          <w:lang w:val="hr-HR"/>
        </w:rPr>
        <w:t>n</w:t>
      </w:r>
      <w:r w:rsidRPr="00774564">
        <w:rPr>
          <w:rFonts w:eastAsia="Batang"/>
          <w:w w:val="101"/>
          <w:sz w:val="22"/>
          <w:szCs w:val="22"/>
          <w:lang w:val="hr-HR"/>
        </w:rPr>
        <w:t>ih finansijskih s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r</w:t>
      </w:r>
      <w:r w:rsidRPr="00774564">
        <w:rPr>
          <w:rFonts w:eastAsia="Batang"/>
          <w:w w:val="101"/>
          <w:sz w:val="22"/>
          <w:szCs w:val="22"/>
          <w:lang w:val="hr-HR"/>
        </w:rPr>
        <w:t>e</w:t>
      </w:r>
      <w:r w:rsidRPr="00774564">
        <w:rPr>
          <w:rFonts w:eastAsia="Batang"/>
          <w:spacing w:val="-2"/>
          <w:w w:val="101"/>
          <w:sz w:val="22"/>
          <w:szCs w:val="22"/>
          <w:lang w:val="hr-HR"/>
        </w:rPr>
        <w:t>d</w:t>
      </w:r>
      <w:r w:rsidRPr="00774564">
        <w:rPr>
          <w:rFonts w:eastAsia="Batang"/>
          <w:w w:val="101"/>
          <w:sz w:val="22"/>
          <w:szCs w:val="22"/>
          <w:lang w:val="hr-HR"/>
        </w:rPr>
        <w:t>s</w:t>
      </w:r>
      <w:r w:rsidRPr="00774564">
        <w:rPr>
          <w:rFonts w:eastAsia="Batang"/>
          <w:spacing w:val="2"/>
          <w:w w:val="101"/>
          <w:sz w:val="22"/>
          <w:szCs w:val="22"/>
          <w:lang w:val="hr-HR"/>
        </w:rPr>
        <w:t>t</w:t>
      </w:r>
      <w:r w:rsidRPr="00774564">
        <w:rPr>
          <w:rFonts w:eastAsia="Batang"/>
          <w:spacing w:val="-3"/>
          <w:w w:val="101"/>
          <w:sz w:val="22"/>
          <w:szCs w:val="22"/>
          <w:lang w:val="hr-HR"/>
        </w:rPr>
        <w:t>a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v</w:t>
      </w:r>
      <w:r w:rsidRPr="00774564">
        <w:rPr>
          <w:rFonts w:eastAsia="Batang"/>
          <w:w w:val="101"/>
          <w:sz w:val="22"/>
          <w:szCs w:val="22"/>
          <w:lang w:val="hr-HR"/>
        </w:rPr>
        <w:t>a, te</w:t>
      </w:r>
      <w:r w:rsidRPr="00774564">
        <w:rPr>
          <w:rFonts w:eastAsia="Batang"/>
          <w:spacing w:val="2"/>
          <w:sz w:val="22"/>
          <w:szCs w:val="22"/>
          <w:lang w:val="hr-HR"/>
        </w:rPr>
        <w:t xml:space="preserve"> 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n</w:t>
      </w:r>
      <w:r w:rsidRPr="00774564">
        <w:rPr>
          <w:rFonts w:eastAsia="Batang"/>
          <w:spacing w:val="-3"/>
          <w:w w:val="101"/>
          <w:sz w:val="22"/>
          <w:szCs w:val="22"/>
          <w:lang w:val="hr-HR"/>
        </w:rPr>
        <w:t>a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d</w:t>
      </w:r>
      <w:r w:rsidRPr="00774564">
        <w:rPr>
          <w:rFonts w:eastAsia="Batang"/>
          <w:w w:val="101"/>
          <w:sz w:val="22"/>
          <w:szCs w:val="22"/>
          <w:lang w:val="hr-HR"/>
        </w:rPr>
        <w:t>z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o</w:t>
      </w:r>
      <w:r w:rsidRPr="00774564">
        <w:rPr>
          <w:rFonts w:eastAsia="Batang"/>
          <w:w w:val="101"/>
          <w:sz w:val="22"/>
          <w:szCs w:val="22"/>
          <w:lang w:val="hr-HR"/>
        </w:rPr>
        <w:t>r</w:t>
      </w:r>
      <w:r w:rsidRPr="00774564">
        <w:rPr>
          <w:rFonts w:eastAsia="Batang"/>
          <w:spacing w:val="-1"/>
          <w:sz w:val="22"/>
          <w:szCs w:val="22"/>
          <w:lang w:val="hr-HR"/>
        </w:rPr>
        <w:t xml:space="preserve"> 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n</w:t>
      </w:r>
      <w:r w:rsidRPr="00774564">
        <w:rPr>
          <w:rFonts w:eastAsia="Batang"/>
          <w:w w:val="101"/>
          <w:sz w:val="22"/>
          <w:szCs w:val="22"/>
          <w:lang w:val="hr-HR"/>
        </w:rPr>
        <w:t>ad</w:t>
      </w:r>
      <w:r w:rsidRPr="00774564">
        <w:rPr>
          <w:rFonts w:eastAsia="Batang"/>
          <w:spacing w:val="1"/>
          <w:sz w:val="22"/>
          <w:szCs w:val="22"/>
          <w:lang w:val="hr-HR"/>
        </w:rPr>
        <w:t xml:space="preserve"> </w:t>
      </w:r>
      <w:r w:rsidRPr="00774564">
        <w:rPr>
          <w:rFonts w:eastAsia="Batang"/>
          <w:spacing w:val="-2"/>
          <w:w w:val="101"/>
          <w:sz w:val="22"/>
          <w:szCs w:val="22"/>
          <w:lang w:val="hr-HR"/>
        </w:rPr>
        <w:t>u</w:t>
      </w:r>
      <w:r w:rsidRPr="00774564">
        <w:rPr>
          <w:rFonts w:eastAsia="Batang"/>
          <w:spacing w:val="2"/>
          <w:w w:val="101"/>
          <w:sz w:val="22"/>
          <w:szCs w:val="22"/>
          <w:lang w:val="hr-HR"/>
        </w:rPr>
        <w:t>t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r</w:t>
      </w:r>
      <w:r w:rsidRPr="00774564">
        <w:rPr>
          <w:rFonts w:eastAsia="Batang"/>
          <w:w w:val="101"/>
          <w:sz w:val="22"/>
          <w:szCs w:val="22"/>
          <w:lang w:val="hr-HR"/>
        </w:rPr>
        <w:t>o</w:t>
      </w:r>
      <w:r w:rsidRPr="00774564">
        <w:rPr>
          <w:rFonts w:eastAsia="Batang"/>
          <w:spacing w:val="3"/>
          <w:w w:val="101"/>
          <w:sz w:val="22"/>
          <w:szCs w:val="22"/>
          <w:lang w:val="hr-HR"/>
        </w:rPr>
        <w:t>š</w:t>
      </w:r>
      <w:r w:rsidRPr="00774564">
        <w:rPr>
          <w:rFonts w:eastAsia="Batang"/>
          <w:spacing w:val="-2"/>
          <w:w w:val="101"/>
          <w:sz w:val="22"/>
          <w:szCs w:val="22"/>
          <w:lang w:val="hr-HR"/>
        </w:rPr>
        <w:t>k</w:t>
      </w:r>
      <w:r w:rsidRPr="00774564">
        <w:rPr>
          <w:rFonts w:eastAsia="Batang"/>
          <w:spacing w:val="1"/>
          <w:w w:val="101"/>
          <w:sz w:val="22"/>
          <w:szCs w:val="22"/>
          <w:lang w:val="hr-HR"/>
        </w:rPr>
        <w:t>o</w:t>
      </w:r>
      <w:r w:rsidRPr="00774564">
        <w:rPr>
          <w:rFonts w:eastAsia="Batang"/>
          <w:w w:val="101"/>
          <w:sz w:val="22"/>
          <w:szCs w:val="22"/>
          <w:lang w:val="hr-HR"/>
        </w:rPr>
        <w:t>m</w:t>
      </w:r>
      <w:r w:rsidRPr="00774564">
        <w:rPr>
          <w:rFonts w:eastAsia="Batang"/>
          <w:spacing w:val="-2"/>
          <w:sz w:val="22"/>
          <w:szCs w:val="22"/>
          <w:lang w:val="hr-HR"/>
        </w:rPr>
        <w:t xml:space="preserve"> </w:t>
      </w:r>
      <w:r w:rsidRPr="00774564">
        <w:rPr>
          <w:rFonts w:eastAsia="Batang"/>
          <w:w w:val="101"/>
          <w:sz w:val="22"/>
          <w:szCs w:val="22"/>
          <w:lang w:val="hr-HR"/>
        </w:rPr>
        <w:t>ist</w:t>
      </w:r>
      <w:r w:rsidRPr="00774564">
        <w:rPr>
          <w:rFonts w:eastAsia="Batang"/>
          <w:spacing w:val="2"/>
          <w:w w:val="101"/>
          <w:sz w:val="22"/>
          <w:szCs w:val="22"/>
          <w:lang w:val="hr-HR"/>
        </w:rPr>
        <w:t>i</w:t>
      </w:r>
      <w:r w:rsidRPr="00774564">
        <w:rPr>
          <w:rFonts w:eastAsia="Batang"/>
          <w:w w:val="101"/>
          <w:sz w:val="22"/>
          <w:szCs w:val="22"/>
          <w:lang w:val="hr-HR"/>
        </w:rPr>
        <w:t>h.</w:t>
      </w:r>
    </w:p>
    <w:p w14:paraId="29A735E8" w14:textId="77777777" w:rsidR="00774564" w:rsidRPr="00774564" w:rsidRDefault="00774564" w:rsidP="00774564">
      <w:pPr>
        <w:jc w:val="both"/>
        <w:rPr>
          <w:rFonts w:eastAsia="Batang"/>
          <w:w w:val="101"/>
          <w:sz w:val="22"/>
          <w:szCs w:val="22"/>
          <w:lang w:val="hr-HR"/>
        </w:rPr>
      </w:pPr>
    </w:p>
    <w:p w14:paraId="0ECBC4E6" w14:textId="77DD90C0" w:rsidR="00774564" w:rsidRPr="00A35A2D" w:rsidRDefault="00774564" w:rsidP="00774564">
      <w:pPr>
        <w:jc w:val="both"/>
        <w:rPr>
          <w:sz w:val="22"/>
          <w:szCs w:val="22"/>
          <w:lang w:val="hr-HR"/>
        </w:rPr>
      </w:pPr>
      <w:r w:rsidRPr="00A35A2D">
        <w:rPr>
          <w:sz w:val="22"/>
          <w:szCs w:val="22"/>
          <w:lang w:val="hr-HR"/>
        </w:rPr>
        <w:t>Nakon potpisivanja ugovora o podršci, dostavljanja predračuna za nabavku sredstava i ovjerene izjave da će podsticajna sredstva namjenski utrošiti, Općina će na račun korisnika podsticaja uplatiti odobreni iznos za nabavku sredstava za rad, dok će korisnik sredstava biti obavezan u roku od mjesec dana od dana isplate u nadležnu službu Općine dostaviti</w:t>
      </w:r>
      <w:r w:rsidR="00031327">
        <w:rPr>
          <w:sz w:val="22"/>
          <w:szCs w:val="22"/>
          <w:lang w:val="hr-HR"/>
        </w:rPr>
        <w:t xml:space="preserve">  fakturu </w:t>
      </w:r>
      <w:r w:rsidRPr="00A35A2D">
        <w:rPr>
          <w:sz w:val="22"/>
          <w:szCs w:val="22"/>
          <w:lang w:val="hr-HR"/>
        </w:rPr>
        <w:t>uz fiskalni račun</w:t>
      </w:r>
      <w:r w:rsidR="00031327">
        <w:rPr>
          <w:sz w:val="22"/>
          <w:szCs w:val="22"/>
          <w:lang w:val="hr-HR"/>
        </w:rPr>
        <w:t xml:space="preserve"> i </w:t>
      </w:r>
      <w:r w:rsidRPr="00A35A2D">
        <w:rPr>
          <w:sz w:val="22"/>
          <w:szCs w:val="22"/>
          <w:lang w:val="hr-HR"/>
        </w:rPr>
        <w:t>dokaz o</w:t>
      </w:r>
      <w:r w:rsidR="00031327">
        <w:rPr>
          <w:sz w:val="22"/>
          <w:szCs w:val="22"/>
          <w:lang w:val="hr-HR"/>
        </w:rPr>
        <w:t xml:space="preserve"> izvršenom </w:t>
      </w:r>
      <w:r w:rsidRPr="00A35A2D">
        <w:rPr>
          <w:sz w:val="22"/>
          <w:szCs w:val="22"/>
          <w:lang w:val="hr-HR"/>
        </w:rPr>
        <w:t>plaćanju</w:t>
      </w:r>
      <w:r w:rsidR="00031327">
        <w:rPr>
          <w:sz w:val="22"/>
          <w:szCs w:val="22"/>
          <w:lang w:val="hr-HR"/>
        </w:rPr>
        <w:t>.</w:t>
      </w:r>
      <w:r w:rsidRPr="00A35A2D">
        <w:rPr>
          <w:sz w:val="22"/>
          <w:szCs w:val="22"/>
          <w:lang w:val="hr-HR"/>
        </w:rPr>
        <w:t xml:space="preserve"> </w:t>
      </w:r>
    </w:p>
    <w:p w14:paraId="467CD97B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3EB0283D" w14:textId="77777777" w:rsidR="00774564" w:rsidRPr="00774564" w:rsidRDefault="00774564" w:rsidP="00774564">
      <w:pPr>
        <w:pStyle w:val="ListParagraph"/>
        <w:numPr>
          <w:ilvl w:val="1"/>
          <w:numId w:val="13"/>
        </w:numPr>
        <w:jc w:val="both"/>
        <w:rPr>
          <w:b/>
          <w:bCs/>
          <w:sz w:val="22"/>
          <w:szCs w:val="22"/>
          <w:lang w:val="hr-HR"/>
        </w:rPr>
      </w:pPr>
      <w:r w:rsidRPr="00774564">
        <w:rPr>
          <w:b/>
          <w:bCs/>
          <w:sz w:val="22"/>
          <w:szCs w:val="22"/>
          <w:lang w:val="hr-HR"/>
        </w:rPr>
        <w:t>Mentorska podrška i nadzor nad utroškom</w:t>
      </w:r>
    </w:p>
    <w:p w14:paraId="07047CDD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5236CF73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 xml:space="preserve">Općina Pale će pružiti mentorsku podršku kandidatima koja će uključivati pružanje poslovno savjetodavnih usluga vezanih za svakodnevni rad biznisa. </w:t>
      </w:r>
    </w:p>
    <w:p w14:paraId="1BC14C37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6195A0DC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Provjeru namjenskog utroška sredstava od strane korisnika vršit će kontinuirano komisija za izbor i nadzor korisnika sredstava, a na kraju projekta podnijet će izvještaj načelniku.</w:t>
      </w:r>
    </w:p>
    <w:p w14:paraId="444911AE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4238206B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7E408B66" w14:textId="47962563" w:rsidR="00774564" w:rsidRPr="00774564" w:rsidRDefault="00774564" w:rsidP="00774564">
      <w:pPr>
        <w:pStyle w:val="ListParagraph"/>
        <w:numPr>
          <w:ilvl w:val="0"/>
          <w:numId w:val="13"/>
        </w:numPr>
        <w:jc w:val="both"/>
        <w:rPr>
          <w:b/>
          <w:bCs/>
          <w:sz w:val="22"/>
          <w:szCs w:val="22"/>
          <w:lang w:val="hr-HR"/>
        </w:rPr>
      </w:pPr>
      <w:r w:rsidRPr="00774564">
        <w:rPr>
          <w:b/>
          <w:bCs/>
          <w:sz w:val="22"/>
          <w:szCs w:val="22"/>
          <w:lang w:val="hr-HR"/>
        </w:rPr>
        <w:t>Period realizacije Program Sredstva namijenjena za podsticaj razvoja poduzetništva na području Općine Pale realizov</w:t>
      </w:r>
      <w:r>
        <w:rPr>
          <w:b/>
          <w:bCs/>
          <w:sz w:val="22"/>
          <w:szCs w:val="22"/>
          <w:lang w:val="hr-HR"/>
        </w:rPr>
        <w:t xml:space="preserve">ati </w:t>
      </w:r>
      <w:r w:rsidR="00A35A2D">
        <w:rPr>
          <w:b/>
          <w:bCs/>
          <w:sz w:val="22"/>
          <w:szCs w:val="22"/>
          <w:lang w:val="hr-HR"/>
        </w:rPr>
        <w:t xml:space="preserve">će se u </w:t>
      </w:r>
      <w:r w:rsidRPr="00774564">
        <w:rPr>
          <w:b/>
          <w:bCs/>
          <w:sz w:val="22"/>
          <w:szCs w:val="22"/>
          <w:lang w:val="hr-HR"/>
        </w:rPr>
        <w:t xml:space="preserve"> 202</w:t>
      </w:r>
      <w:r w:rsidR="00A2625F">
        <w:rPr>
          <w:b/>
          <w:bCs/>
          <w:sz w:val="22"/>
          <w:szCs w:val="22"/>
          <w:lang w:val="hr-HR"/>
        </w:rPr>
        <w:t>3</w:t>
      </w:r>
      <w:r w:rsidR="00A35A2D">
        <w:rPr>
          <w:b/>
          <w:bCs/>
          <w:sz w:val="22"/>
          <w:szCs w:val="22"/>
          <w:lang w:val="hr-HR"/>
        </w:rPr>
        <w:t>. i 2024. godini.</w:t>
      </w:r>
      <w:r w:rsidRPr="00774564">
        <w:rPr>
          <w:b/>
          <w:bCs/>
          <w:sz w:val="22"/>
          <w:szCs w:val="22"/>
          <w:lang w:val="hr-HR"/>
        </w:rPr>
        <w:t xml:space="preserve"> </w:t>
      </w:r>
    </w:p>
    <w:p w14:paraId="0D30C2CA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22AD873E" w14:textId="77777777" w:rsidR="00774564" w:rsidRPr="00774564" w:rsidRDefault="00774564" w:rsidP="00774564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  <w:lang w:val="hr-HR"/>
        </w:rPr>
      </w:pPr>
      <w:r w:rsidRPr="00774564">
        <w:rPr>
          <w:b/>
          <w:sz w:val="22"/>
          <w:szCs w:val="22"/>
          <w:lang w:val="hr-HR"/>
        </w:rPr>
        <w:t>Stupanje na snagu</w:t>
      </w:r>
    </w:p>
    <w:p w14:paraId="762A106A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</w:pPr>
    </w:p>
    <w:p w14:paraId="46C4A9DE" w14:textId="25585AD6" w:rsidR="00774564" w:rsidRPr="00774564" w:rsidRDefault="00774564" w:rsidP="00774564">
      <w:pPr>
        <w:jc w:val="both"/>
        <w:rPr>
          <w:b/>
          <w:sz w:val="22"/>
          <w:szCs w:val="22"/>
          <w:lang w:val="hr-HR"/>
        </w:rPr>
      </w:pPr>
      <w:r w:rsidRPr="00774564">
        <w:rPr>
          <w:sz w:val="22"/>
          <w:szCs w:val="22"/>
          <w:lang w:val="hr-HR"/>
        </w:rPr>
        <w:t>Ovaj Program stupa na snagu danom</w:t>
      </w:r>
      <w:r w:rsidR="00047421">
        <w:rPr>
          <w:sz w:val="22"/>
          <w:szCs w:val="22"/>
          <w:lang w:val="hr-HR"/>
        </w:rPr>
        <w:t xml:space="preserve"> usvajanja od strane Općinskog vijeća Općine Pale, a naknadno će biti objavljen </w:t>
      </w:r>
      <w:r w:rsidRPr="00774564">
        <w:rPr>
          <w:sz w:val="22"/>
          <w:szCs w:val="22"/>
          <w:lang w:val="hr-HR"/>
        </w:rPr>
        <w:t>u "Službenim novinama Bosansko-podrinjskog kantona Goražde".</w:t>
      </w:r>
    </w:p>
    <w:p w14:paraId="01B59121" w14:textId="77777777" w:rsidR="00774564" w:rsidRPr="00774564" w:rsidRDefault="00774564" w:rsidP="00774564">
      <w:pPr>
        <w:jc w:val="both"/>
        <w:rPr>
          <w:b/>
          <w:bCs/>
          <w:sz w:val="22"/>
          <w:szCs w:val="22"/>
          <w:lang w:val="hr-HR"/>
        </w:rPr>
      </w:pPr>
    </w:p>
    <w:p w14:paraId="247D304E" w14:textId="49F52DA2" w:rsidR="00472CAD" w:rsidRPr="00774564" w:rsidRDefault="00472CAD" w:rsidP="00D701FE">
      <w:pPr>
        <w:rPr>
          <w:sz w:val="22"/>
          <w:szCs w:val="22"/>
          <w:lang w:val="hr-HR"/>
        </w:rPr>
      </w:pPr>
    </w:p>
    <w:p w14:paraId="62E625B3" w14:textId="77777777" w:rsidR="00A35A2D" w:rsidRDefault="00A35A2D" w:rsidP="00D701FE">
      <w:pPr>
        <w:rPr>
          <w:sz w:val="22"/>
          <w:szCs w:val="22"/>
          <w:lang w:val="hr-HR"/>
        </w:rPr>
      </w:pPr>
    </w:p>
    <w:p w14:paraId="5DE46C0D" w14:textId="2C6CBEF2" w:rsidR="00774564" w:rsidRDefault="00A35A2D" w:rsidP="00A35A2D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PREDLAGAČ:</w:t>
      </w:r>
    </w:p>
    <w:p w14:paraId="4E22D20B" w14:textId="77777777" w:rsidR="00570DCE" w:rsidRDefault="00570DCE" w:rsidP="00A35A2D">
      <w:pPr>
        <w:jc w:val="right"/>
        <w:rPr>
          <w:sz w:val="22"/>
          <w:szCs w:val="22"/>
          <w:lang w:val="hr-HR"/>
        </w:rPr>
      </w:pPr>
    </w:p>
    <w:p w14:paraId="66252752" w14:textId="12679FDE" w:rsidR="00A35A2D" w:rsidRPr="00774564" w:rsidRDefault="00A35A2D" w:rsidP="00A35A2D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Općinski načelnik, Almin Ćutuk</w:t>
      </w:r>
    </w:p>
    <w:p w14:paraId="303295BD" w14:textId="1FA750F3" w:rsidR="00774564" w:rsidRPr="00774564" w:rsidRDefault="00774564" w:rsidP="00D701FE">
      <w:pPr>
        <w:rPr>
          <w:sz w:val="22"/>
          <w:szCs w:val="22"/>
          <w:lang w:val="hr-HR"/>
        </w:rPr>
      </w:pPr>
    </w:p>
    <w:p w14:paraId="5705F2BD" w14:textId="1A3E0F89" w:rsidR="00774564" w:rsidRPr="00774564" w:rsidRDefault="00774564" w:rsidP="00D701FE">
      <w:pPr>
        <w:rPr>
          <w:sz w:val="22"/>
          <w:szCs w:val="22"/>
          <w:lang w:val="hr-HR"/>
        </w:rPr>
      </w:pPr>
    </w:p>
    <w:p w14:paraId="33BE893E" w14:textId="77777777" w:rsidR="00774564" w:rsidRPr="00774564" w:rsidRDefault="00596693" w:rsidP="00774564">
      <w:pPr>
        <w:jc w:val="center"/>
        <w:rPr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pict w14:anchorId="011C3F8C">
          <v:rect id="_x0000_i1028" style="width:0;height:1.5pt" o:hralign="center" o:hrstd="t" o:hr="t" fillcolor="#a0a0a0" stroked="f"/>
        </w:pict>
      </w:r>
    </w:p>
    <w:p w14:paraId="2FA3EFE2" w14:textId="77777777" w:rsidR="00774564" w:rsidRPr="00774564" w:rsidRDefault="00774564" w:rsidP="00774564">
      <w:pPr>
        <w:jc w:val="center"/>
        <w:rPr>
          <w:sz w:val="18"/>
          <w:szCs w:val="18"/>
          <w:lang w:val="hr-HR"/>
        </w:rPr>
      </w:pPr>
      <w:r w:rsidRPr="00774564">
        <w:rPr>
          <w:sz w:val="18"/>
          <w:szCs w:val="18"/>
          <w:lang w:val="hr-HR"/>
        </w:rPr>
        <w:t>Općina Pale FBiH | Općinsko vijeće | Himze Sablje br.33, 73290 Prača | e.mail: praca@bih.net.ba</w:t>
      </w:r>
    </w:p>
    <w:p w14:paraId="3F3686B5" w14:textId="77777777" w:rsidR="00774564" w:rsidRPr="00774564" w:rsidRDefault="00774564" w:rsidP="00774564">
      <w:pPr>
        <w:jc w:val="center"/>
        <w:rPr>
          <w:sz w:val="18"/>
          <w:szCs w:val="18"/>
          <w:lang w:val="hr-HR"/>
        </w:rPr>
      </w:pPr>
      <w:r w:rsidRPr="00774564">
        <w:rPr>
          <w:sz w:val="18"/>
          <w:szCs w:val="18"/>
          <w:lang w:val="hr-HR"/>
        </w:rPr>
        <w:t xml:space="preserve">e-mail: </w:t>
      </w:r>
      <w:hyperlink r:id="rId13" w:history="1">
        <w:r w:rsidRPr="00774564">
          <w:rPr>
            <w:rStyle w:val="Hyperlink"/>
            <w:color w:val="auto"/>
            <w:sz w:val="18"/>
            <w:szCs w:val="18"/>
            <w:u w:val="none"/>
            <w:lang w:val="hr-HR"/>
          </w:rPr>
          <w:t>ovpraca@gmail.com</w:t>
        </w:r>
      </w:hyperlink>
      <w:r w:rsidRPr="00774564">
        <w:rPr>
          <w:sz w:val="18"/>
          <w:szCs w:val="18"/>
          <w:lang w:val="hr-HR"/>
        </w:rPr>
        <w:t xml:space="preserve"> | WEB: </w:t>
      </w:r>
      <w:hyperlink r:id="rId14" w:history="1">
        <w:r w:rsidRPr="00774564">
          <w:rPr>
            <w:rStyle w:val="Hyperlink"/>
            <w:color w:val="auto"/>
            <w:sz w:val="18"/>
            <w:szCs w:val="18"/>
            <w:u w:val="none"/>
            <w:lang w:val="hr-HR"/>
          </w:rPr>
          <w:t>www.praca.ba</w:t>
        </w:r>
      </w:hyperlink>
      <w:r w:rsidRPr="00774564">
        <w:rPr>
          <w:sz w:val="18"/>
          <w:szCs w:val="18"/>
          <w:lang w:val="hr-HR"/>
        </w:rPr>
        <w:t xml:space="preserve"> | Tel: +387(0)38 799 100</w:t>
      </w:r>
    </w:p>
    <w:p w14:paraId="59E6AA33" w14:textId="77777777" w:rsidR="00774564" w:rsidRPr="00774564" w:rsidRDefault="00774564" w:rsidP="00D701FE">
      <w:pPr>
        <w:rPr>
          <w:sz w:val="22"/>
          <w:szCs w:val="22"/>
          <w:lang w:val="hr-HR"/>
        </w:rPr>
      </w:pPr>
    </w:p>
    <w:sectPr w:rsidR="00774564" w:rsidRPr="00774564" w:rsidSect="000B6925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E1D3" w14:textId="77777777" w:rsidR="00596693" w:rsidRDefault="00596693">
      <w:r>
        <w:separator/>
      </w:r>
    </w:p>
  </w:endnote>
  <w:endnote w:type="continuationSeparator" w:id="0">
    <w:p w14:paraId="7D92B96A" w14:textId="77777777" w:rsidR="00596693" w:rsidRDefault="0059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A78A6" w:rsidRDefault="00596693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</w:t>
    </w:r>
    <w:r w:rsidR="008011E1" w:rsidRPr="009A78A6">
      <w:rPr>
        <w:sz w:val="20"/>
        <w:szCs w:val="20"/>
      </w:rPr>
      <w:t xml:space="preserve"> | e.mail: praca@bih.net.ba</w:t>
    </w:r>
  </w:p>
  <w:p w14:paraId="328367A8" w14:textId="20EF8545" w:rsidR="001D21E3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75AE" w14:textId="77777777" w:rsidR="009E31BD" w:rsidRPr="009A78A6" w:rsidRDefault="00596693" w:rsidP="009E31BD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0EC90903">
        <v:rect id="_x0000_i1027" style="width:0;height:1.5pt" o:hralign="center" o:hrstd="t" o:hr="t" fillcolor="#a0a0a0" stroked="f"/>
      </w:pict>
    </w:r>
  </w:p>
  <w:p w14:paraId="228E79E4" w14:textId="77777777" w:rsidR="009E31BD" w:rsidRPr="009A78A6" w:rsidRDefault="009E31BD" w:rsidP="009E31BD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Općina </w:t>
    </w:r>
    <w:r w:rsidRPr="009A78A6">
      <w:rPr>
        <w:sz w:val="20"/>
        <w:szCs w:val="20"/>
      </w:rPr>
      <w:t>Pale FBiH | Općinsko vijeće | Himze Sablje br.33, 73290 Prača | e.mail: praca@bih.net.ba</w:t>
    </w:r>
  </w:p>
  <w:p w14:paraId="4EE6E5F6" w14:textId="77777777" w:rsidR="009E31BD" w:rsidRPr="009A78A6" w:rsidRDefault="009E31BD" w:rsidP="009E31BD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A909" w14:textId="6E7FA69F" w:rsidR="00774564" w:rsidRPr="00774564" w:rsidRDefault="00774564" w:rsidP="00774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D69A" w14:textId="77777777" w:rsidR="00596693" w:rsidRDefault="00596693">
      <w:r>
        <w:separator/>
      </w:r>
    </w:p>
  </w:footnote>
  <w:footnote w:type="continuationSeparator" w:id="0">
    <w:p w14:paraId="06C44EFA" w14:textId="77777777" w:rsidR="00596693" w:rsidRDefault="0059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90594"/>
    <w:multiLevelType w:val="hybridMultilevel"/>
    <w:tmpl w:val="7E0063E2"/>
    <w:lvl w:ilvl="0" w:tplc="E30CEB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07890"/>
    <w:multiLevelType w:val="hybridMultilevel"/>
    <w:tmpl w:val="DDEC5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79E5"/>
    <w:multiLevelType w:val="hybridMultilevel"/>
    <w:tmpl w:val="2E40B374"/>
    <w:lvl w:ilvl="0" w:tplc="35BA79C4">
      <w:start w:val="4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25D55"/>
    <w:multiLevelType w:val="hybridMultilevel"/>
    <w:tmpl w:val="AFAE1F1E"/>
    <w:lvl w:ilvl="0" w:tplc="3A1CB4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D24BB"/>
    <w:multiLevelType w:val="hybridMultilevel"/>
    <w:tmpl w:val="B65A0780"/>
    <w:lvl w:ilvl="0" w:tplc="5A083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7C48"/>
    <w:multiLevelType w:val="multilevel"/>
    <w:tmpl w:val="57945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74EA7"/>
    <w:multiLevelType w:val="hybridMultilevel"/>
    <w:tmpl w:val="DEC6091A"/>
    <w:lvl w:ilvl="0" w:tplc="ABB6DE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95D3E"/>
    <w:multiLevelType w:val="hybridMultilevel"/>
    <w:tmpl w:val="7D302C9A"/>
    <w:lvl w:ilvl="0" w:tplc="8FF8B8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0092"/>
    <w:multiLevelType w:val="hybridMultilevel"/>
    <w:tmpl w:val="E8EC66F2"/>
    <w:lvl w:ilvl="0" w:tplc="35BA79C4">
      <w:start w:val="4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604B"/>
    <w:multiLevelType w:val="hybridMultilevel"/>
    <w:tmpl w:val="FBB012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1C1C"/>
    <w:multiLevelType w:val="hybridMultilevel"/>
    <w:tmpl w:val="D9D8C3D6"/>
    <w:lvl w:ilvl="0" w:tplc="639CD98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10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5011849"/>
    <w:multiLevelType w:val="hybridMultilevel"/>
    <w:tmpl w:val="D7B60C44"/>
    <w:lvl w:ilvl="0" w:tplc="5A083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5F14"/>
    <w:multiLevelType w:val="hybridMultilevel"/>
    <w:tmpl w:val="A106FB70"/>
    <w:lvl w:ilvl="0" w:tplc="5A083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6960"/>
    <w:multiLevelType w:val="hybridMultilevel"/>
    <w:tmpl w:val="92CC3C84"/>
    <w:lvl w:ilvl="0" w:tplc="B7BE9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842D1A"/>
    <w:multiLevelType w:val="hybridMultilevel"/>
    <w:tmpl w:val="3E5833C6"/>
    <w:lvl w:ilvl="0" w:tplc="78303192">
      <w:start w:val="2"/>
      <w:numFmt w:val="bullet"/>
      <w:lvlText w:val="-"/>
      <w:lvlJc w:val="left"/>
      <w:pPr>
        <w:ind w:left="1080" w:hanging="360"/>
      </w:pPr>
      <w:rPr>
        <w:rFonts w:ascii="Cambria" w:eastAsia="Cambria" w:hAnsi="Cambria" w:cs="Arial" w:hint="default"/>
        <w:b/>
        <w:sz w:val="24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911598"/>
    <w:multiLevelType w:val="hybridMultilevel"/>
    <w:tmpl w:val="EB3010CA"/>
    <w:lvl w:ilvl="0" w:tplc="5B042D88">
      <w:start w:val="1"/>
      <w:numFmt w:val="decimal"/>
      <w:pStyle w:val="Title"/>
      <w:lvlText w:val="Član 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19"/>
  </w:num>
  <w:num w:numId="12">
    <w:abstractNumId w:val="15"/>
  </w:num>
  <w:num w:numId="13">
    <w:abstractNumId w:val="8"/>
  </w:num>
  <w:num w:numId="14">
    <w:abstractNumId w:val="12"/>
  </w:num>
  <w:num w:numId="15">
    <w:abstractNumId w:val="14"/>
  </w:num>
  <w:num w:numId="16">
    <w:abstractNumId w:val="5"/>
  </w:num>
  <w:num w:numId="17">
    <w:abstractNumId w:val="3"/>
  </w:num>
  <w:num w:numId="18">
    <w:abstractNumId w:val="4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4535"/>
    <w:rsid w:val="00031327"/>
    <w:rsid w:val="00031C45"/>
    <w:rsid w:val="00041BD4"/>
    <w:rsid w:val="00042165"/>
    <w:rsid w:val="00047421"/>
    <w:rsid w:val="0005101A"/>
    <w:rsid w:val="00061A07"/>
    <w:rsid w:val="00073828"/>
    <w:rsid w:val="00074321"/>
    <w:rsid w:val="00085E1B"/>
    <w:rsid w:val="00092F98"/>
    <w:rsid w:val="000A440C"/>
    <w:rsid w:val="000B63AA"/>
    <w:rsid w:val="000E244E"/>
    <w:rsid w:val="000F7787"/>
    <w:rsid w:val="00127518"/>
    <w:rsid w:val="00135806"/>
    <w:rsid w:val="0014247F"/>
    <w:rsid w:val="00152E66"/>
    <w:rsid w:val="00171479"/>
    <w:rsid w:val="001807F4"/>
    <w:rsid w:val="001A0D6A"/>
    <w:rsid w:val="001B0770"/>
    <w:rsid w:val="001C1D99"/>
    <w:rsid w:val="001D21E3"/>
    <w:rsid w:val="002160ED"/>
    <w:rsid w:val="002219C7"/>
    <w:rsid w:val="00252E81"/>
    <w:rsid w:val="00280B5A"/>
    <w:rsid w:val="0028450F"/>
    <w:rsid w:val="00284F8D"/>
    <w:rsid w:val="002904A5"/>
    <w:rsid w:val="002925D2"/>
    <w:rsid w:val="002C53D9"/>
    <w:rsid w:val="002D4636"/>
    <w:rsid w:val="00314211"/>
    <w:rsid w:val="00317B89"/>
    <w:rsid w:val="00325DE4"/>
    <w:rsid w:val="00345811"/>
    <w:rsid w:val="0035040B"/>
    <w:rsid w:val="00361BDD"/>
    <w:rsid w:val="003A3ED1"/>
    <w:rsid w:val="003D1677"/>
    <w:rsid w:val="00406B46"/>
    <w:rsid w:val="0041565C"/>
    <w:rsid w:val="00420257"/>
    <w:rsid w:val="004224F4"/>
    <w:rsid w:val="004242A1"/>
    <w:rsid w:val="00425E7E"/>
    <w:rsid w:val="00434662"/>
    <w:rsid w:val="00454F9B"/>
    <w:rsid w:val="00472CAD"/>
    <w:rsid w:val="004A17DC"/>
    <w:rsid w:val="004C7A0F"/>
    <w:rsid w:val="004E5ABB"/>
    <w:rsid w:val="004F5546"/>
    <w:rsid w:val="00506F22"/>
    <w:rsid w:val="00512E9A"/>
    <w:rsid w:val="0054541A"/>
    <w:rsid w:val="00554BFC"/>
    <w:rsid w:val="00570DCE"/>
    <w:rsid w:val="005729EC"/>
    <w:rsid w:val="005910E5"/>
    <w:rsid w:val="00596693"/>
    <w:rsid w:val="005E07DD"/>
    <w:rsid w:val="00680DDF"/>
    <w:rsid w:val="00687581"/>
    <w:rsid w:val="006939E4"/>
    <w:rsid w:val="006C2A47"/>
    <w:rsid w:val="006C68BE"/>
    <w:rsid w:val="006D3241"/>
    <w:rsid w:val="006D51E1"/>
    <w:rsid w:val="006F2FF0"/>
    <w:rsid w:val="00753C94"/>
    <w:rsid w:val="00754C14"/>
    <w:rsid w:val="00765093"/>
    <w:rsid w:val="00766D0E"/>
    <w:rsid w:val="00774564"/>
    <w:rsid w:val="00787C06"/>
    <w:rsid w:val="007B0EFB"/>
    <w:rsid w:val="007D3E55"/>
    <w:rsid w:val="008003A8"/>
    <w:rsid w:val="008011E1"/>
    <w:rsid w:val="00847B11"/>
    <w:rsid w:val="00847B94"/>
    <w:rsid w:val="00895080"/>
    <w:rsid w:val="008A2EE8"/>
    <w:rsid w:val="008C266A"/>
    <w:rsid w:val="00917DC9"/>
    <w:rsid w:val="00927B37"/>
    <w:rsid w:val="00936E35"/>
    <w:rsid w:val="0094303D"/>
    <w:rsid w:val="00946E13"/>
    <w:rsid w:val="009A78A6"/>
    <w:rsid w:val="009D3B20"/>
    <w:rsid w:val="009E31BD"/>
    <w:rsid w:val="009F0376"/>
    <w:rsid w:val="00A244D9"/>
    <w:rsid w:val="00A2625F"/>
    <w:rsid w:val="00A35A2D"/>
    <w:rsid w:val="00A45DE5"/>
    <w:rsid w:val="00A52149"/>
    <w:rsid w:val="00A6622D"/>
    <w:rsid w:val="00A67383"/>
    <w:rsid w:val="00A732FD"/>
    <w:rsid w:val="00A961C3"/>
    <w:rsid w:val="00AB402E"/>
    <w:rsid w:val="00AE1EFE"/>
    <w:rsid w:val="00AF292A"/>
    <w:rsid w:val="00B10885"/>
    <w:rsid w:val="00B1572B"/>
    <w:rsid w:val="00B25535"/>
    <w:rsid w:val="00B308FC"/>
    <w:rsid w:val="00B51A46"/>
    <w:rsid w:val="00B67153"/>
    <w:rsid w:val="00B97693"/>
    <w:rsid w:val="00BA38BC"/>
    <w:rsid w:val="00BC3B2D"/>
    <w:rsid w:val="00BD1DFF"/>
    <w:rsid w:val="00BE1ECE"/>
    <w:rsid w:val="00C17316"/>
    <w:rsid w:val="00C34461"/>
    <w:rsid w:val="00C54771"/>
    <w:rsid w:val="00C63A50"/>
    <w:rsid w:val="00C6636E"/>
    <w:rsid w:val="00C75D8E"/>
    <w:rsid w:val="00C90B2B"/>
    <w:rsid w:val="00CA3A76"/>
    <w:rsid w:val="00CA661A"/>
    <w:rsid w:val="00CA786F"/>
    <w:rsid w:val="00CB05B6"/>
    <w:rsid w:val="00CB20A6"/>
    <w:rsid w:val="00CC13DD"/>
    <w:rsid w:val="00D140CD"/>
    <w:rsid w:val="00D16849"/>
    <w:rsid w:val="00D41726"/>
    <w:rsid w:val="00D4798E"/>
    <w:rsid w:val="00D701FE"/>
    <w:rsid w:val="00D77BCE"/>
    <w:rsid w:val="00DA218A"/>
    <w:rsid w:val="00DA7C2F"/>
    <w:rsid w:val="00DC0593"/>
    <w:rsid w:val="00DE0E61"/>
    <w:rsid w:val="00E4756F"/>
    <w:rsid w:val="00E55101"/>
    <w:rsid w:val="00E55F42"/>
    <w:rsid w:val="00E6292E"/>
    <w:rsid w:val="00E77EA0"/>
    <w:rsid w:val="00E97733"/>
    <w:rsid w:val="00EE3F04"/>
    <w:rsid w:val="00F072B8"/>
    <w:rsid w:val="00F07454"/>
    <w:rsid w:val="00F10D68"/>
    <w:rsid w:val="00F20C3B"/>
    <w:rsid w:val="00F27F90"/>
    <w:rsid w:val="00F563BB"/>
    <w:rsid w:val="00F76D91"/>
    <w:rsid w:val="00FD13F2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docId w15:val="{24307214-83E4-4E59-A191-17E69539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aliases w:val="U 5,List Paragraph (numbered (a)),Use Case List Paragraph"/>
    <w:basedOn w:val="Normal"/>
    <w:link w:val="ListParagraphChar"/>
    <w:uiPriority w:val="34"/>
    <w:qFormat/>
    <w:rsid w:val="0054541A"/>
    <w:pPr>
      <w:ind w:left="720"/>
      <w:contextualSpacing/>
    </w:pPr>
  </w:style>
  <w:style w:type="table" w:customStyle="1" w:styleId="Obinatablica31">
    <w:name w:val="Obična tablica 31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B1572B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72B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41">
    <w:name w:val="Obična tablica 41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44E"/>
    <w:rPr>
      <w:color w:val="808080"/>
    </w:rPr>
  </w:style>
  <w:style w:type="character" w:customStyle="1" w:styleId="ListParagraphChar">
    <w:name w:val="List Paragraph Char"/>
    <w:aliases w:val="U 5 Char,List Paragraph (numbered (a)) Char,Use Case List Paragraph Char"/>
    <w:basedOn w:val="DefaultParagraphFont"/>
    <w:link w:val="ListParagraph"/>
    <w:uiPriority w:val="34"/>
    <w:locked/>
    <w:rsid w:val="007745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774564"/>
    <w:pPr>
      <w:spacing w:before="100" w:beforeAutospacing="1" w:after="100" w:afterAutospacing="1"/>
    </w:pPr>
    <w:rPr>
      <w:lang w:val="hr-BA" w:eastAsia="hr-BA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E07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9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vpraca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aca.b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raca.b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809BE2-FBD7-46F4-B908-80F146B8091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9D078-9906-43F2-943D-0A9EA715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1913</Words>
  <Characters>10909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URNEK ZA ODLUKU</vt:lpstr>
      <vt:lpstr>URNEK ZA ODLUKU</vt:lpstr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ODLUKU</dc:title>
  <dc:subject>ODLUKA</dc:subject>
  <dc:creator>Senad Mutapcic</dc:creator>
  <cp:lastModifiedBy>Senad Mutapcic</cp:lastModifiedBy>
  <cp:revision>2</cp:revision>
  <cp:lastPrinted>2021-07-12T06:03:00Z</cp:lastPrinted>
  <dcterms:created xsi:type="dcterms:W3CDTF">2023-08-10T06:16:00Z</dcterms:created>
  <dcterms:modified xsi:type="dcterms:W3CDTF">2023-08-10T06:16:00Z</dcterms:modified>
</cp:coreProperties>
</file>