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81452F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149D186A" w14:textId="693E8B9F" w:rsidR="005B3D3E" w:rsidRPr="00366688" w:rsidRDefault="005B3D3E" w:rsidP="005B3D3E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152</w:t>
      </w:r>
      <w:r w:rsidRPr="00366688">
        <w:rPr>
          <w:bCs/>
          <w:sz w:val="22"/>
          <w:szCs w:val="22"/>
          <w:lang w:val="hr-HR"/>
        </w:rPr>
        <w:t>/23</w:t>
      </w:r>
    </w:p>
    <w:p w14:paraId="69BE67C2" w14:textId="69B62266" w:rsidR="005B3D3E" w:rsidRPr="00366688" w:rsidRDefault="005B3D3E" w:rsidP="005B3D3E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03.08.2023.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489F61BB" w14:textId="77777777" w:rsidR="005B3D3E" w:rsidRPr="00366688" w:rsidRDefault="005B3D3E" w:rsidP="005B3D3E">
      <w:pPr>
        <w:jc w:val="both"/>
        <w:rPr>
          <w:sz w:val="22"/>
          <w:szCs w:val="22"/>
          <w:lang w:val="hr-HR"/>
        </w:rPr>
      </w:pPr>
    </w:p>
    <w:p w14:paraId="25751E20" w14:textId="4B024382" w:rsidR="005B3D3E" w:rsidRPr="00366688" w:rsidRDefault="005B3D3E" w:rsidP="005B3D3E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Pr="009404E8">
        <w:rPr>
          <w:b/>
          <w:sz w:val="22"/>
          <w:szCs w:val="22"/>
        </w:rPr>
        <w:t xml:space="preserve">XXXIV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27.07</w:t>
      </w:r>
      <w:r>
        <w:rPr>
          <w:b/>
          <w:sz w:val="22"/>
          <w:szCs w:val="22"/>
          <w:lang w:val="hr-HR"/>
        </w:rPr>
        <w:t>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016DB2FA" w:rsidR="008806B2" w:rsidRPr="00366688" w:rsidRDefault="0067113E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2D238C4F" w:rsidR="00916ABD" w:rsidRDefault="00916ABD" w:rsidP="00BD35F1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700AF4">
        <w:rPr>
          <w:sz w:val="22"/>
          <w:szCs w:val="20"/>
        </w:rPr>
        <w:t>O RADU OPĆINSKE SLUŽBE ZA PRIVREDU, BUDŽET, FINANSIJE, BORAČKO-INVALIDSKU I SOCIJALNU ZAŠTITU, OPĆU UPRAVU I MATIČNU EVIDENCIJU ZA PERIOD JANUAR-jun 2023. GODINE</w:t>
      </w:r>
    </w:p>
    <w:p w14:paraId="7500DBF8" w14:textId="77777777" w:rsidR="00BD35F1" w:rsidRPr="00BD35F1" w:rsidRDefault="00BD35F1" w:rsidP="00BD35F1">
      <w:pPr>
        <w:rPr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069BBF92" w14:textId="57112E1C" w:rsidR="001C37C2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</w:t>
      </w:r>
      <w:r w:rsidR="00700AF4">
        <w:rPr>
          <w:i w:val="0"/>
          <w:sz w:val="22"/>
          <w:szCs w:val="22"/>
        </w:rPr>
        <w:t>informaciju</w:t>
      </w:r>
      <w:r w:rsidR="00700AF4" w:rsidRPr="00700AF4">
        <w:rPr>
          <w:i w:val="0"/>
          <w:sz w:val="22"/>
          <w:szCs w:val="22"/>
        </w:rPr>
        <w:t xml:space="preserve"> o radu Općinske služba za privredu, budžet, finansije, boračko- invalidsku i socijalnu zaštitu,  opću  upravu i matičnu evidenciju za period januar-juni 2023. godine</w:t>
      </w:r>
      <w:r w:rsidR="00700AF4">
        <w:rPr>
          <w:i w:val="0"/>
          <w:sz w:val="22"/>
          <w:szCs w:val="22"/>
        </w:rPr>
        <w:t>.</w:t>
      </w: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1B9BE6A8" w14:textId="77777777" w:rsidR="0067113E" w:rsidRPr="00CA4A4C" w:rsidRDefault="0067113E" w:rsidP="0067113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5EAFC14DFCD04F75BA72F2FF5B38983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6EC6D4F" w14:textId="4AD3C00B" w:rsidR="0067113E" w:rsidRDefault="0067113E" w:rsidP="0067113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679196330"/>
        <w:placeholder>
          <w:docPart w:val="A2A32DC47CBC432488BC28AA9A5AF04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70F833E" w14:textId="433136B5" w:rsidR="004C241F" w:rsidRDefault="004C241F" w:rsidP="004C241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4842950A566F497D840EAC4E0ECE7837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72A52CA" w14:textId="77777777" w:rsidR="0067113E" w:rsidRPr="00CA4A4C" w:rsidRDefault="0067113E" w:rsidP="0067113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1FD9" w14:textId="77777777" w:rsidR="0081452F" w:rsidRDefault="0081452F">
      <w:r>
        <w:separator/>
      </w:r>
    </w:p>
  </w:endnote>
  <w:endnote w:type="continuationSeparator" w:id="0">
    <w:p w14:paraId="5274CA8D" w14:textId="77777777" w:rsidR="0081452F" w:rsidRDefault="008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81452F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491C" w14:textId="77777777" w:rsidR="0081452F" w:rsidRDefault="0081452F">
      <w:r>
        <w:separator/>
      </w:r>
    </w:p>
  </w:footnote>
  <w:footnote w:type="continuationSeparator" w:id="0">
    <w:p w14:paraId="1401FA28" w14:textId="77777777" w:rsidR="0081452F" w:rsidRDefault="0081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1C37C2"/>
    <w:rsid w:val="00235B21"/>
    <w:rsid w:val="00252E81"/>
    <w:rsid w:val="002904A5"/>
    <w:rsid w:val="002D3FAE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241F"/>
    <w:rsid w:val="004C7A0F"/>
    <w:rsid w:val="004E5ABB"/>
    <w:rsid w:val="0054541A"/>
    <w:rsid w:val="00554BFC"/>
    <w:rsid w:val="005729EC"/>
    <w:rsid w:val="005910E5"/>
    <w:rsid w:val="005B3D3E"/>
    <w:rsid w:val="006556F3"/>
    <w:rsid w:val="0067113E"/>
    <w:rsid w:val="006B6AA7"/>
    <w:rsid w:val="006C2A47"/>
    <w:rsid w:val="006F2FF0"/>
    <w:rsid w:val="00700AF4"/>
    <w:rsid w:val="00725FD8"/>
    <w:rsid w:val="00732F1B"/>
    <w:rsid w:val="00754C14"/>
    <w:rsid w:val="00787C06"/>
    <w:rsid w:val="007B0EFB"/>
    <w:rsid w:val="007D55B3"/>
    <w:rsid w:val="008003A8"/>
    <w:rsid w:val="008011E1"/>
    <w:rsid w:val="0081452F"/>
    <w:rsid w:val="00847B11"/>
    <w:rsid w:val="008806B2"/>
    <w:rsid w:val="00895080"/>
    <w:rsid w:val="00895343"/>
    <w:rsid w:val="008C266A"/>
    <w:rsid w:val="008D66BD"/>
    <w:rsid w:val="00916ABD"/>
    <w:rsid w:val="009404E8"/>
    <w:rsid w:val="00946E13"/>
    <w:rsid w:val="009D3B20"/>
    <w:rsid w:val="00A22518"/>
    <w:rsid w:val="00A45DE5"/>
    <w:rsid w:val="00A535A9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D35F1"/>
    <w:rsid w:val="00BE1ECE"/>
    <w:rsid w:val="00C25631"/>
    <w:rsid w:val="00C54771"/>
    <w:rsid w:val="00C75D8E"/>
    <w:rsid w:val="00C77F12"/>
    <w:rsid w:val="00CA786F"/>
    <w:rsid w:val="00D1058F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EAFC14DFCD04F75BA72F2FF5B38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1861-543B-47A0-A7E3-FE3353948CF4}"/>
      </w:docPartPr>
      <w:docPartBody>
        <w:p w:rsidR="00DC78A4" w:rsidRDefault="001B3FB3" w:rsidP="001B3FB3">
          <w:pPr>
            <w:pStyle w:val="5EAFC14DFCD04F75BA72F2FF5B38983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842950A566F497D840EAC4E0ECE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A2FA-C641-4FC8-AC31-BC67FA1E3819}"/>
      </w:docPartPr>
      <w:docPartBody>
        <w:p w:rsidR="00DC78A4" w:rsidRDefault="001B3FB3" w:rsidP="001B3FB3">
          <w:pPr>
            <w:pStyle w:val="4842950A566F497D840EAC4E0ECE783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2A32DC47CBC432488BC28AA9A5A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19DF-BCED-4C80-8519-C33240A1F993}"/>
      </w:docPartPr>
      <w:docPartBody>
        <w:p w:rsidR="00000000" w:rsidRDefault="00DC78A4" w:rsidP="00DC78A4">
          <w:pPr>
            <w:pStyle w:val="A2A32DC47CBC432488BC28AA9A5AF04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1B3FB3"/>
    <w:rsid w:val="004373B7"/>
    <w:rsid w:val="00674D10"/>
    <w:rsid w:val="00786E8F"/>
    <w:rsid w:val="008A2F86"/>
    <w:rsid w:val="008D663E"/>
    <w:rsid w:val="008D6B10"/>
    <w:rsid w:val="00955462"/>
    <w:rsid w:val="009E4F0F"/>
    <w:rsid w:val="00C568B0"/>
    <w:rsid w:val="00C84969"/>
    <w:rsid w:val="00CD2B3B"/>
    <w:rsid w:val="00D43EC4"/>
    <w:rsid w:val="00D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A4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5EAFC14DFCD04F75BA72F2FF5B389834">
    <w:name w:val="5EAFC14DFCD04F75BA72F2FF5B389834"/>
    <w:rsid w:val="001B3FB3"/>
    <w:rPr>
      <w:lang w:val="bs-Latn-BA" w:eastAsia="bs-Latn-BA"/>
    </w:rPr>
  </w:style>
  <w:style w:type="paragraph" w:customStyle="1" w:styleId="4842950A566F497D840EAC4E0ECE7837">
    <w:name w:val="4842950A566F497D840EAC4E0ECE7837"/>
    <w:rsid w:val="001B3FB3"/>
    <w:rPr>
      <w:lang w:val="bs-Latn-BA" w:eastAsia="bs-Latn-BA"/>
    </w:rPr>
  </w:style>
  <w:style w:type="paragraph" w:customStyle="1" w:styleId="77FD88BC6EC84389AB02F21A693E7764">
    <w:name w:val="77FD88BC6EC84389AB02F21A693E7764"/>
    <w:rsid w:val="00DC78A4"/>
    <w:rPr>
      <w:lang w:val="bs-Latn-BA" w:eastAsia="bs-Latn-BA"/>
    </w:rPr>
  </w:style>
  <w:style w:type="paragraph" w:customStyle="1" w:styleId="532F13CD8EEB4E62852808A66D682629">
    <w:name w:val="532F13CD8EEB4E62852808A66D682629"/>
    <w:rsid w:val="00DC78A4"/>
    <w:rPr>
      <w:lang w:val="bs-Latn-BA" w:eastAsia="bs-Latn-BA"/>
    </w:rPr>
  </w:style>
  <w:style w:type="paragraph" w:customStyle="1" w:styleId="5802A6E6E5524C13B8210600AA787927">
    <w:name w:val="5802A6E6E5524C13B8210600AA787927"/>
    <w:rsid w:val="00DC78A4"/>
    <w:rPr>
      <w:lang w:val="bs-Latn-BA" w:eastAsia="bs-Latn-BA"/>
    </w:rPr>
  </w:style>
  <w:style w:type="paragraph" w:customStyle="1" w:styleId="3867E03A78F34F0187594AF29C632294">
    <w:name w:val="3867E03A78F34F0187594AF29C632294"/>
    <w:rsid w:val="00DC78A4"/>
    <w:rPr>
      <w:lang w:val="bs-Latn-BA" w:eastAsia="bs-Latn-BA"/>
    </w:rPr>
  </w:style>
  <w:style w:type="paragraph" w:customStyle="1" w:styleId="A2A32DC47CBC432488BC28AA9A5AF040">
    <w:name w:val="A2A32DC47CBC432488BC28AA9A5AF040"/>
    <w:rsid w:val="00DC78A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22</cp:revision>
  <cp:lastPrinted>2021-07-12T06:03:00Z</cp:lastPrinted>
  <dcterms:created xsi:type="dcterms:W3CDTF">2021-08-05T10:03:00Z</dcterms:created>
  <dcterms:modified xsi:type="dcterms:W3CDTF">2023-08-03T08:23:00Z</dcterms:modified>
</cp:coreProperties>
</file>