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974" w14:textId="27DB3940" w:rsidR="00C80355" w:rsidRDefault="00C80355">
      <w:pPr>
        <w:jc w:val="both"/>
        <w:rPr>
          <w:sz w:val="24"/>
          <w:lang w:val="hr-HR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4298"/>
        <w:gridCol w:w="1483"/>
        <w:gridCol w:w="4407"/>
      </w:tblGrid>
      <w:tr w:rsidR="0043718F" w:rsidRPr="0043718F" w14:paraId="60C0B931" w14:textId="77777777" w:rsidTr="0043718F">
        <w:tc>
          <w:tcPr>
            <w:tcW w:w="2109" w:type="pct"/>
            <w:hideMark/>
          </w:tcPr>
          <w:p w14:paraId="41B4DD3B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bookmarkStart w:id="0" w:name="_Hlk80943336"/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Bosna i Hercegovina</w:t>
            </w:r>
          </w:p>
          <w:p w14:paraId="5298013D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Federacija Bosne i Hercegovine</w:t>
            </w:r>
          </w:p>
          <w:p w14:paraId="2C747513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Bosansko-podrinjski kanton Goražde</w:t>
            </w:r>
          </w:p>
          <w:p w14:paraId="0ABC33AC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Općina Pale</w:t>
            </w:r>
          </w:p>
          <w:p w14:paraId="7116F1D2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  <w:hideMark/>
          </w:tcPr>
          <w:p w14:paraId="1848092A" w14:textId="77777777" w:rsidR="0043718F" w:rsidRPr="0043718F" w:rsidRDefault="0043718F" w:rsidP="0043718F">
            <w:pPr>
              <w:jc w:val="center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i/>
                <w:noProof/>
                <w:sz w:val="22"/>
                <w:szCs w:val="24"/>
                <w:lang w:val="hr-BA" w:eastAsia="hr-BA"/>
              </w:rPr>
              <w:drawing>
                <wp:inline distT="0" distB="0" distL="0" distR="0" wp14:anchorId="2C2BBA0D" wp14:editId="248D3DF8">
                  <wp:extent cx="676275" cy="9525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hideMark/>
          </w:tcPr>
          <w:p w14:paraId="1E945E1C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 and Herzegovina</w:t>
            </w:r>
          </w:p>
          <w:p w14:paraId="3CEB2772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Federation of Bosnia and Herzegovina</w:t>
            </w:r>
          </w:p>
          <w:p w14:paraId="24552100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Bosnian-Podrinje Canton of Goražde</w:t>
            </w:r>
          </w:p>
          <w:p w14:paraId="70DFB5A5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Municipality of Pale</w:t>
            </w:r>
          </w:p>
          <w:p w14:paraId="51486111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 Council</w:t>
            </w:r>
          </w:p>
        </w:tc>
      </w:tr>
    </w:tbl>
    <w:p w14:paraId="5C8D7BD8" w14:textId="77777777" w:rsidR="0043718F" w:rsidRPr="0043718F" w:rsidRDefault="00A26395" w:rsidP="0043718F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FB4AF46">
          <v:rect id="_x0000_i1025" style="width:470.3pt;height:1.5pt" o:hralign="center" o:hrstd="t" o:hr="t" fillcolor="#a0a0a0" stroked="f"/>
        </w:pict>
      </w:r>
    </w:p>
    <w:bookmarkEnd w:id="0"/>
    <w:p w14:paraId="3AD4EEA7" w14:textId="77777777" w:rsidR="0043718F" w:rsidRPr="0043718F" w:rsidRDefault="0043718F" w:rsidP="0043718F">
      <w:pPr>
        <w:rPr>
          <w:bCs/>
          <w:sz w:val="24"/>
          <w:szCs w:val="24"/>
          <w:lang w:val="hr-HR"/>
        </w:rPr>
      </w:pPr>
    </w:p>
    <w:p w14:paraId="6E5F2C03" w14:textId="473F1EB0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Broj:</w:t>
      </w:r>
      <w:r w:rsidRPr="0043718F">
        <w:rPr>
          <w:bCs/>
          <w:sz w:val="24"/>
          <w:szCs w:val="24"/>
          <w:lang w:val="hr-HR"/>
        </w:rPr>
        <w:tab/>
        <w:t>02-11-</w:t>
      </w:r>
      <w:r w:rsidR="007A6582">
        <w:rPr>
          <w:bCs/>
          <w:sz w:val="24"/>
          <w:szCs w:val="24"/>
          <w:lang w:val="hr-HR"/>
        </w:rPr>
        <w:t>103</w:t>
      </w:r>
      <w:r w:rsidRPr="0043718F">
        <w:rPr>
          <w:bCs/>
          <w:sz w:val="24"/>
          <w:szCs w:val="24"/>
          <w:lang w:val="hr-HR"/>
        </w:rPr>
        <w:t>/24</w:t>
      </w:r>
    </w:p>
    <w:p w14:paraId="5428615B" w14:textId="78503544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Prača:</w:t>
      </w:r>
      <w:r w:rsidRPr="0043718F">
        <w:rPr>
          <w:bCs/>
          <w:sz w:val="24"/>
          <w:szCs w:val="24"/>
          <w:lang w:val="hr-HR"/>
        </w:rPr>
        <w:tab/>
      </w:r>
      <w:r w:rsidR="007A6582">
        <w:rPr>
          <w:bCs/>
          <w:sz w:val="24"/>
          <w:szCs w:val="24"/>
          <w:lang w:val="hr-HR"/>
        </w:rPr>
        <w:t>22.07.</w:t>
      </w:r>
      <w:r w:rsidRPr="0043718F">
        <w:rPr>
          <w:bCs/>
          <w:sz w:val="24"/>
          <w:szCs w:val="24"/>
          <w:lang w:val="hr-HR"/>
        </w:rPr>
        <w:t>2024. godine</w:t>
      </w:r>
    </w:p>
    <w:p w14:paraId="20301D66" w14:textId="70E4A107" w:rsidR="0043718F" w:rsidRDefault="0043718F">
      <w:pPr>
        <w:jc w:val="both"/>
        <w:rPr>
          <w:sz w:val="24"/>
          <w:lang w:val="hr-HR"/>
        </w:rPr>
      </w:pPr>
    </w:p>
    <w:p w14:paraId="3710321A" w14:textId="26DB5456" w:rsidR="00F5794A" w:rsidRDefault="00F5794A" w:rsidP="00F5794A">
      <w:pPr>
        <w:jc w:val="both"/>
        <w:rPr>
          <w:b/>
          <w:sz w:val="22"/>
          <w:szCs w:val="22"/>
          <w:lang w:val="hr-HR" w:eastAsia="en-US"/>
        </w:rPr>
      </w:pPr>
      <w:r w:rsidRPr="00F5794A">
        <w:rPr>
          <w:sz w:val="22"/>
          <w:szCs w:val="22"/>
          <w:lang w:val="hr-HR" w:eastAsia="en-US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F5794A">
        <w:rPr>
          <w:b/>
          <w:sz w:val="22"/>
          <w:szCs w:val="22"/>
          <w:lang w:val="hr-HR" w:eastAsia="en-US"/>
        </w:rPr>
        <w:t xml:space="preserve"> XLI</w:t>
      </w:r>
      <w:r>
        <w:rPr>
          <w:b/>
          <w:sz w:val="22"/>
          <w:szCs w:val="22"/>
          <w:lang w:val="hr-HR" w:eastAsia="en-US"/>
        </w:rPr>
        <w:t>V</w:t>
      </w:r>
      <w:r w:rsidRPr="00F5794A">
        <w:rPr>
          <w:b/>
          <w:sz w:val="22"/>
          <w:szCs w:val="22"/>
          <w:lang w:val="hr-HR" w:eastAsia="en-US"/>
        </w:rPr>
        <w:t xml:space="preserve"> </w:t>
      </w:r>
      <w:r w:rsidRPr="00F5794A">
        <w:rPr>
          <w:sz w:val="22"/>
          <w:szCs w:val="22"/>
          <w:lang w:val="hr-HR" w:eastAsia="en-US"/>
        </w:rPr>
        <w:t xml:space="preserve">redovnoj sjednici održanoj </w:t>
      </w:r>
      <w:r>
        <w:rPr>
          <w:sz w:val="22"/>
          <w:szCs w:val="22"/>
          <w:lang w:val="hr-HR" w:eastAsia="en-US"/>
        </w:rPr>
        <w:t xml:space="preserve">putem </w:t>
      </w:r>
      <w:proofErr w:type="spellStart"/>
      <w:r>
        <w:rPr>
          <w:sz w:val="22"/>
          <w:szCs w:val="22"/>
          <w:lang w:val="hr-HR" w:eastAsia="en-US"/>
        </w:rPr>
        <w:t>viber</w:t>
      </w:r>
      <w:proofErr w:type="spellEnd"/>
      <w:r>
        <w:rPr>
          <w:sz w:val="22"/>
          <w:szCs w:val="22"/>
          <w:lang w:val="hr-HR" w:eastAsia="en-US"/>
        </w:rPr>
        <w:t xml:space="preserve"> grupe </w:t>
      </w:r>
      <w:r w:rsidRPr="00F5794A">
        <w:rPr>
          <w:sz w:val="22"/>
          <w:szCs w:val="22"/>
          <w:lang w:val="hr-HR" w:eastAsia="en-US"/>
        </w:rPr>
        <w:t xml:space="preserve">dana </w:t>
      </w:r>
      <w:r w:rsidR="007A6582">
        <w:rPr>
          <w:b/>
          <w:sz w:val="22"/>
          <w:szCs w:val="22"/>
          <w:lang w:val="hr-HR" w:eastAsia="en-US"/>
        </w:rPr>
        <w:t>22.07.</w:t>
      </w:r>
      <w:r w:rsidRPr="00F5794A">
        <w:rPr>
          <w:b/>
          <w:sz w:val="22"/>
          <w:szCs w:val="22"/>
          <w:lang w:val="hr-HR" w:eastAsia="en-US"/>
        </w:rPr>
        <w:t>2024.</w:t>
      </w:r>
      <w:r w:rsidRPr="00F5794A">
        <w:rPr>
          <w:sz w:val="22"/>
          <w:szCs w:val="22"/>
          <w:lang w:val="hr-HR" w:eastAsia="en-US"/>
        </w:rPr>
        <w:t xml:space="preserve"> godine,  </w:t>
      </w:r>
      <w:r w:rsidRPr="00F5794A">
        <w:rPr>
          <w:b/>
          <w:sz w:val="22"/>
          <w:szCs w:val="22"/>
          <w:lang w:val="hr-HR" w:eastAsia="en-US"/>
        </w:rPr>
        <w:t>d o n o s i</w:t>
      </w:r>
    </w:p>
    <w:p w14:paraId="0DEF3331" w14:textId="77777777" w:rsidR="00D9240D" w:rsidRPr="00F5794A" w:rsidRDefault="00D9240D" w:rsidP="00F5794A">
      <w:pPr>
        <w:jc w:val="both"/>
        <w:rPr>
          <w:b/>
          <w:sz w:val="22"/>
          <w:szCs w:val="22"/>
          <w:lang w:val="hr-HR" w:eastAsia="en-US"/>
        </w:rPr>
      </w:pPr>
    </w:p>
    <w:p w14:paraId="492E422E" w14:textId="77777777" w:rsidR="001D3CF0" w:rsidRPr="001D66DD" w:rsidRDefault="00C80355" w:rsidP="001D3CF0">
      <w:pPr>
        <w:pStyle w:val="Heading3"/>
        <w:rPr>
          <w:i w:val="0"/>
          <w:sz w:val="24"/>
        </w:rPr>
      </w:pPr>
      <w:r w:rsidRPr="001D66DD">
        <w:rPr>
          <w:i w:val="0"/>
          <w:sz w:val="44"/>
        </w:rPr>
        <w:t>O D L U K U</w:t>
      </w:r>
    </w:p>
    <w:p w14:paraId="0EADB7E1" w14:textId="0E57A363" w:rsidR="001D3CF0" w:rsidRPr="00EA79DB" w:rsidRDefault="00EA79DB" w:rsidP="001D3CF0">
      <w:pPr>
        <w:pStyle w:val="Heading3"/>
        <w:rPr>
          <w:i w:val="0"/>
          <w:szCs w:val="28"/>
        </w:rPr>
      </w:pPr>
      <w:r w:rsidRPr="00EA79DB">
        <w:rPr>
          <w:i w:val="0"/>
          <w:szCs w:val="28"/>
        </w:rPr>
        <w:t>O prihvatan</w:t>
      </w:r>
      <w:r w:rsidR="004744C0">
        <w:rPr>
          <w:i w:val="0"/>
          <w:szCs w:val="28"/>
        </w:rPr>
        <w:t xml:space="preserve">ju pisma namjere </w:t>
      </w:r>
      <w:r w:rsidR="00F5794A">
        <w:rPr>
          <w:i w:val="0"/>
          <w:szCs w:val="28"/>
        </w:rPr>
        <w:t>Salispahić Edina</w:t>
      </w:r>
    </w:p>
    <w:p w14:paraId="2F33D391" w14:textId="77777777" w:rsidR="00037F9E" w:rsidRPr="00037F9E" w:rsidRDefault="00037F9E" w:rsidP="00037F9E">
      <w:pPr>
        <w:rPr>
          <w:lang w:val="hr-HR"/>
        </w:rPr>
      </w:pPr>
    </w:p>
    <w:p w14:paraId="72482C87" w14:textId="77777777" w:rsidR="00EA79DB" w:rsidRDefault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>Član 1.</w:t>
      </w:r>
    </w:p>
    <w:p w14:paraId="55E1227D" w14:textId="77777777" w:rsidR="00EA79DB" w:rsidRPr="004744C0" w:rsidRDefault="00EA79DB" w:rsidP="00EA79DB">
      <w:pPr>
        <w:rPr>
          <w:sz w:val="24"/>
          <w:szCs w:val="24"/>
          <w:lang w:val="hr-HR"/>
        </w:rPr>
      </w:pPr>
    </w:p>
    <w:p w14:paraId="38F50188" w14:textId="29584841" w:rsidR="00EA79DB" w:rsidRDefault="00EA79DB" w:rsidP="007008F6">
      <w:pPr>
        <w:pStyle w:val="Heading3"/>
        <w:ind w:firstLine="720"/>
        <w:jc w:val="both"/>
        <w:rPr>
          <w:b w:val="0"/>
          <w:i w:val="0"/>
          <w:sz w:val="24"/>
          <w:szCs w:val="24"/>
        </w:rPr>
      </w:pPr>
      <w:r w:rsidRPr="004744C0">
        <w:rPr>
          <w:b w:val="0"/>
          <w:i w:val="0"/>
          <w:sz w:val="24"/>
          <w:szCs w:val="24"/>
        </w:rPr>
        <w:t>Ovom Odlukom prihvata se pismo namjere</w:t>
      </w:r>
      <w:r w:rsidR="004F4AD4">
        <w:rPr>
          <w:b w:val="0"/>
          <w:i w:val="0"/>
          <w:sz w:val="24"/>
          <w:szCs w:val="24"/>
        </w:rPr>
        <w:t xml:space="preserve"> </w:t>
      </w:r>
      <w:proofErr w:type="spellStart"/>
      <w:r w:rsidR="00F5794A">
        <w:rPr>
          <w:b w:val="0"/>
          <w:i w:val="0"/>
          <w:sz w:val="24"/>
          <w:szCs w:val="24"/>
        </w:rPr>
        <w:t>Sali</w:t>
      </w:r>
      <w:r w:rsidR="00A30132">
        <w:rPr>
          <w:b w:val="0"/>
          <w:i w:val="0"/>
          <w:sz w:val="24"/>
          <w:szCs w:val="24"/>
        </w:rPr>
        <w:t>h</w:t>
      </w:r>
      <w:r w:rsidR="00F5794A">
        <w:rPr>
          <w:b w:val="0"/>
          <w:i w:val="0"/>
          <w:sz w:val="24"/>
          <w:szCs w:val="24"/>
        </w:rPr>
        <w:t>spahić</w:t>
      </w:r>
      <w:proofErr w:type="spellEnd"/>
      <w:r w:rsidR="00F5794A">
        <w:rPr>
          <w:b w:val="0"/>
          <w:i w:val="0"/>
          <w:sz w:val="24"/>
          <w:szCs w:val="24"/>
        </w:rPr>
        <w:t xml:space="preserve"> Edina</w:t>
      </w:r>
      <w:r w:rsidR="002061BC">
        <w:rPr>
          <w:b w:val="0"/>
          <w:i w:val="0"/>
          <w:sz w:val="24"/>
          <w:szCs w:val="24"/>
        </w:rPr>
        <w:t xml:space="preserve">, </w:t>
      </w:r>
      <w:r w:rsidR="00037F9E">
        <w:rPr>
          <w:szCs w:val="24"/>
        </w:rPr>
        <w:t xml:space="preserve"> </w:t>
      </w:r>
      <w:r w:rsidR="007008F6">
        <w:rPr>
          <w:b w:val="0"/>
          <w:i w:val="0"/>
          <w:sz w:val="24"/>
          <w:szCs w:val="24"/>
        </w:rPr>
        <w:t xml:space="preserve">kojim je iskazao namjeru pokretanje poslovne djelatnosti iz oblasti </w:t>
      </w:r>
      <w:r w:rsidR="00F5794A">
        <w:rPr>
          <w:b w:val="0"/>
          <w:i w:val="0"/>
          <w:sz w:val="24"/>
          <w:szCs w:val="24"/>
        </w:rPr>
        <w:t>trgovine</w:t>
      </w:r>
      <w:r w:rsidR="00363547">
        <w:rPr>
          <w:b w:val="0"/>
          <w:i w:val="0"/>
          <w:sz w:val="24"/>
          <w:szCs w:val="24"/>
        </w:rPr>
        <w:t xml:space="preserve"> </w:t>
      </w:r>
      <w:bookmarkStart w:id="1" w:name="_Hlk172192452"/>
      <w:r w:rsidR="00363547">
        <w:rPr>
          <w:b w:val="0"/>
          <w:i w:val="0"/>
          <w:sz w:val="24"/>
          <w:szCs w:val="24"/>
        </w:rPr>
        <w:t>vodovodnim i sanitarnim materijalom, keramikom</w:t>
      </w:r>
      <w:r w:rsidR="00F5794A">
        <w:rPr>
          <w:b w:val="0"/>
          <w:i w:val="0"/>
          <w:sz w:val="24"/>
          <w:szCs w:val="24"/>
        </w:rPr>
        <w:t xml:space="preserve"> </w:t>
      </w:r>
      <w:r w:rsidR="00C93EFD">
        <w:rPr>
          <w:b w:val="0"/>
          <w:i w:val="0"/>
          <w:sz w:val="24"/>
          <w:szCs w:val="24"/>
        </w:rPr>
        <w:t>i drugim materijalom iz oblasti građevinarstva potrebnim za unutrašnje radove</w:t>
      </w:r>
      <w:r w:rsidR="007008F6">
        <w:rPr>
          <w:b w:val="0"/>
          <w:i w:val="0"/>
          <w:sz w:val="24"/>
          <w:szCs w:val="24"/>
        </w:rPr>
        <w:t>.</w:t>
      </w:r>
      <w:r w:rsidR="00037F9E" w:rsidRPr="004744C0">
        <w:rPr>
          <w:b w:val="0"/>
          <w:i w:val="0"/>
          <w:sz w:val="24"/>
          <w:szCs w:val="24"/>
        </w:rPr>
        <w:t xml:space="preserve"> </w:t>
      </w:r>
    </w:p>
    <w:bookmarkEnd w:id="1"/>
    <w:p w14:paraId="2A489C5E" w14:textId="77777777" w:rsidR="007008F6" w:rsidRPr="007008F6" w:rsidRDefault="007008F6" w:rsidP="007008F6">
      <w:pPr>
        <w:rPr>
          <w:lang w:val="hr-HR"/>
        </w:rPr>
      </w:pPr>
    </w:p>
    <w:p w14:paraId="3EA39372" w14:textId="77777777" w:rsidR="00EA79DB" w:rsidRPr="00EA79DB" w:rsidRDefault="00EA79DB" w:rsidP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 xml:space="preserve">Član </w:t>
      </w:r>
      <w:r>
        <w:rPr>
          <w:b/>
          <w:szCs w:val="24"/>
        </w:rPr>
        <w:t>2</w:t>
      </w:r>
      <w:r w:rsidRPr="00EA79DB">
        <w:rPr>
          <w:b/>
          <w:szCs w:val="24"/>
        </w:rPr>
        <w:t>.</w:t>
      </w:r>
    </w:p>
    <w:p w14:paraId="245C5954" w14:textId="77777777" w:rsidR="00EA79DB" w:rsidRPr="00EA79DB" w:rsidRDefault="00EA79DB" w:rsidP="00EA79DB">
      <w:pPr>
        <w:pStyle w:val="Heading1"/>
        <w:jc w:val="center"/>
        <w:rPr>
          <w:szCs w:val="24"/>
        </w:rPr>
      </w:pPr>
    </w:p>
    <w:p w14:paraId="05DBA7FD" w14:textId="2C8B876A" w:rsidR="00A26DF6" w:rsidRDefault="00EA79DB" w:rsidP="00C93EFD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Ovlaš</w:t>
      </w:r>
      <w:r w:rsidR="00F466DF">
        <w:rPr>
          <w:sz w:val="24"/>
          <w:szCs w:val="24"/>
          <w:lang w:val="hr-HR"/>
        </w:rPr>
        <w:t>ćuje se općinski načelnik</w:t>
      </w:r>
      <w:r w:rsidR="007008F6">
        <w:rPr>
          <w:sz w:val="24"/>
          <w:szCs w:val="24"/>
          <w:lang w:val="hr-HR"/>
        </w:rPr>
        <w:t>,</w:t>
      </w:r>
      <w:r w:rsidR="00F466DF">
        <w:rPr>
          <w:sz w:val="24"/>
          <w:szCs w:val="24"/>
          <w:lang w:val="hr-HR"/>
        </w:rPr>
        <w:t xml:space="preserve"> da sa</w:t>
      </w:r>
      <w:r w:rsidR="002061BC" w:rsidRPr="002061BC">
        <w:rPr>
          <w:i/>
          <w:szCs w:val="28"/>
        </w:rPr>
        <w:t xml:space="preserve"> </w:t>
      </w:r>
      <w:proofErr w:type="spellStart"/>
      <w:r w:rsidR="00F5794A">
        <w:rPr>
          <w:sz w:val="24"/>
          <w:szCs w:val="24"/>
          <w:lang w:val="hr-HR"/>
        </w:rPr>
        <w:t>Sali</w:t>
      </w:r>
      <w:r w:rsidR="00A30132">
        <w:rPr>
          <w:sz w:val="24"/>
          <w:szCs w:val="24"/>
          <w:lang w:val="hr-HR"/>
        </w:rPr>
        <w:t>h</w:t>
      </w:r>
      <w:r w:rsidR="00F5794A">
        <w:rPr>
          <w:sz w:val="24"/>
          <w:szCs w:val="24"/>
          <w:lang w:val="hr-HR"/>
        </w:rPr>
        <w:t>spahić</w:t>
      </w:r>
      <w:proofErr w:type="spellEnd"/>
      <w:r w:rsidR="00F5794A">
        <w:rPr>
          <w:sz w:val="24"/>
          <w:szCs w:val="24"/>
          <w:lang w:val="hr-HR"/>
        </w:rPr>
        <w:t xml:space="preserve"> Edinom</w:t>
      </w:r>
      <w:r w:rsidR="002061BC" w:rsidRPr="00D54FE0">
        <w:rPr>
          <w:sz w:val="24"/>
          <w:szCs w:val="24"/>
          <w:lang w:val="hr-HR"/>
        </w:rPr>
        <w:t>,</w:t>
      </w:r>
      <w:r w:rsidR="002061BC">
        <w:rPr>
          <w:b/>
          <w:i/>
          <w:sz w:val="24"/>
          <w:szCs w:val="24"/>
        </w:rPr>
        <w:t xml:space="preserve"> </w:t>
      </w:r>
      <w:r w:rsidR="00F466DF">
        <w:rPr>
          <w:sz w:val="24"/>
          <w:szCs w:val="24"/>
          <w:lang w:val="hr-HR"/>
        </w:rPr>
        <w:t xml:space="preserve"> </w:t>
      </w:r>
      <w:r w:rsidRPr="00EA79DB">
        <w:rPr>
          <w:sz w:val="24"/>
          <w:szCs w:val="24"/>
          <w:lang w:val="hr-HR"/>
        </w:rPr>
        <w:t>zakl</w:t>
      </w:r>
      <w:r>
        <w:rPr>
          <w:sz w:val="24"/>
          <w:szCs w:val="24"/>
          <w:lang w:val="hr-HR"/>
        </w:rPr>
        <w:t>j</w:t>
      </w:r>
      <w:r w:rsidR="00677245">
        <w:rPr>
          <w:sz w:val="24"/>
          <w:szCs w:val="24"/>
          <w:lang w:val="hr-HR"/>
        </w:rPr>
        <w:t>uči U</w:t>
      </w:r>
      <w:r w:rsidRPr="00EA79DB">
        <w:rPr>
          <w:sz w:val="24"/>
          <w:szCs w:val="24"/>
          <w:lang w:val="hr-HR"/>
        </w:rPr>
        <w:t xml:space="preserve">govor o </w:t>
      </w:r>
      <w:r w:rsidR="007008F6">
        <w:rPr>
          <w:sz w:val="24"/>
          <w:szCs w:val="24"/>
          <w:lang w:val="hr-HR"/>
        </w:rPr>
        <w:t>ustupanju</w:t>
      </w:r>
      <w:r w:rsidR="004F4AD4">
        <w:rPr>
          <w:sz w:val="24"/>
          <w:szCs w:val="24"/>
          <w:lang w:val="hr-HR"/>
        </w:rPr>
        <w:t xml:space="preserve"> </w:t>
      </w:r>
      <w:proofErr w:type="spellStart"/>
      <w:r w:rsidR="007008F6">
        <w:rPr>
          <w:sz w:val="24"/>
          <w:szCs w:val="24"/>
        </w:rPr>
        <w:t>poslovnog</w:t>
      </w:r>
      <w:proofErr w:type="spellEnd"/>
      <w:r w:rsidR="007008F6">
        <w:rPr>
          <w:sz w:val="24"/>
          <w:szCs w:val="24"/>
        </w:rPr>
        <w:t xml:space="preserve"> </w:t>
      </w:r>
      <w:proofErr w:type="spellStart"/>
      <w:r w:rsidR="007008F6">
        <w:rPr>
          <w:sz w:val="24"/>
          <w:szCs w:val="24"/>
        </w:rPr>
        <w:t>prostora</w:t>
      </w:r>
      <w:proofErr w:type="spellEnd"/>
      <w:r w:rsidR="007008F6">
        <w:rPr>
          <w:sz w:val="24"/>
          <w:szCs w:val="24"/>
        </w:rPr>
        <w:t xml:space="preserve"> </w:t>
      </w:r>
      <w:r w:rsidR="007008F6" w:rsidRPr="007008F6">
        <w:rPr>
          <w:sz w:val="24"/>
          <w:szCs w:val="24"/>
        </w:rPr>
        <w:t xml:space="preserve">u </w:t>
      </w:r>
      <w:proofErr w:type="spellStart"/>
      <w:r w:rsidR="007008F6" w:rsidRPr="007008F6">
        <w:rPr>
          <w:sz w:val="24"/>
          <w:szCs w:val="24"/>
        </w:rPr>
        <w:t>ulici</w:t>
      </w:r>
      <w:proofErr w:type="spellEnd"/>
      <w:r w:rsidR="007008F6" w:rsidRPr="007008F6">
        <w:rPr>
          <w:sz w:val="24"/>
          <w:szCs w:val="24"/>
        </w:rPr>
        <w:t xml:space="preserve"> </w:t>
      </w:r>
      <w:proofErr w:type="spellStart"/>
      <w:r w:rsidR="00F5794A">
        <w:rPr>
          <w:sz w:val="24"/>
          <w:szCs w:val="24"/>
        </w:rPr>
        <w:t>Rasima</w:t>
      </w:r>
      <w:proofErr w:type="spellEnd"/>
      <w:r w:rsidR="00F5794A">
        <w:rPr>
          <w:sz w:val="24"/>
          <w:szCs w:val="24"/>
        </w:rPr>
        <w:t xml:space="preserve"> Prljače br. 27</w:t>
      </w:r>
      <w:r w:rsidR="007008F6" w:rsidRPr="007008F6">
        <w:rPr>
          <w:sz w:val="24"/>
          <w:szCs w:val="24"/>
        </w:rPr>
        <w:t xml:space="preserve"> (</w:t>
      </w:r>
      <w:proofErr w:type="spellStart"/>
      <w:r w:rsidR="007008F6" w:rsidRPr="007008F6">
        <w:rPr>
          <w:sz w:val="24"/>
          <w:szCs w:val="24"/>
        </w:rPr>
        <w:t>objekat</w:t>
      </w:r>
      <w:proofErr w:type="spellEnd"/>
      <w:r w:rsidR="00F5794A">
        <w:rPr>
          <w:sz w:val="24"/>
          <w:szCs w:val="24"/>
        </w:rPr>
        <w:t xml:space="preserve"> </w:t>
      </w:r>
      <w:proofErr w:type="spellStart"/>
      <w:r w:rsidR="00F5794A">
        <w:rPr>
          <w:sz w:val="24"/>
          <w:szCs w:val="24"/>
        </w:rPr>
        <w:t>Stara</w:t>
      </w:r>
      <w:proofErr w:type="spellEnd"/>
      <w:r w:rsidR="00F5794A">
        <w:rPr>
          <w:sz w:val="24"/>
          <w:szCs w:val="24"/>
        </w:rPr>
        <w:t xml:space="preserve"> lipa</w:t>
      </w:r>
      <w:r w:rsidR="007008F6" w:rsidRPr="007008F6">
        <w:rPr>
          <w:sz w:val="24"/>
          <w:szCs w:val="24"/>
        </w:rPr>
        <w:t>)</w:t>
      </w:r>
      <w:r w:rsidR="00194DD3">
        <w:rPr>
          <w:sz w:val="24"/>
          <w:szCs w:val="24"/>
        </w:rPr>
        <w:t>,</w:t>
      </w:r>
      <w:r w:rsidR="007008F6" w:rsidRPr="007008F6">
        <w:rPr>
          <w:sz w:val="24"/>
          <w:szCs w:val="24"/>
        </w:rPr>
        <w:t xml:space="preserve"> </w:t>
      </w:r>
      <w:proofErr w:type="spellStart"/>
      <w:r w:rsidR="00D0154F">
        <w:rPr>
          <w:sz w:val="24"/>
          <w:szCs w:val="24"/>
        </w:rPr>
        <w:t>površine</w:t>
      </w:r>
      <w:proofErr w:type="spellEnd"/>
      <w:r w:rsidR="00D0154F">
        <w:rPr>
          <w:sz w:val="24"/>
          <w:szCs w:val="24"/>
        </w:rPr>
        <w:t xml:space="preserve"> 70 m2,</w:t>
      </w:r>
      <w:r w:rsidR="007008F6" w:rsidRPr="007008F6">
        <w:rPr>
          <w:sz w:val="24"/>
          <w:szCs w:val="24"/>
        </w:rPr>
        <w:t xml:space="preserve"> </w:t>
      </w:r>
      <w:r w:rsidR="00FE3BFD">
        <w:rPr>
          <w:sz w:val="24"/>
          <w:szCs w:val="24"/>
          <w:lang w:val="hr-HR"/>
        </w:rPr>
        <w:t xml:space="preserve">na </w:t>
      </w:r>
      <w:r w:rsidR="00C93EFD">
        <w:rPr>
          <w:sz w:val="24"/>
          <w:szCs w:val="24"/>
          <w:lang w:val="hr-HR"/>
        </w:rPr>
        <w:t xml:space="preserve">period od </w:t>
      </w:r>
      <w:r w:rsidR="00D0154F">
        <w:rPr>
          <w:sz w:val="24"/>
          <w:szCs w:val="24"/>
          <w:lang w:val="hr-HR"/>
        </w:rPr>
        <w:t xml:space="preserve">10. </w:t>
      </w:r>
      <w:r w:rsidR="00C93EFD">
        <w:rPr>
          <w:sz w:val="24"/>
          <w:szCs w:val="24"/>
          <w:lang w:val="hr-HR"/>
        </w:rPr>
        <w:t>godina</w:t>
      </w:r>
      <w:r w:rsidR="008A58B4">
        <w:rPr>
          <w:sz w:val="24"/>
          <w:szCs w:val="24"/>
          <w:lang w:val="hr-HR"/>
        </w:rPr>
        <w:t>, pod sljedećim uslovima:</w:t>
      </w:r>
    </w:p>
    <w:p w14:paraId="2D21FF2B" w14:textId="77777777" w:rsidR="008A58B4" w:rsidRDefault="008A58B4" w:rsidP="00C93EFD">
      <w:pPr>
        <w:ind w:firstLine="720"/>
        <w:jc w:val="both"/>
        <w:rPr>
          <w:sz w:val="24"/>
          <w:szCs w:val="24"/>
          <w:lang w:val="hr-HR"/>
        </w:rPr>
      </w:pPr>
    </w:p>
    <w:p w14:paraId="053A0F81" w14:textId="51832BFF" w:rsidR="00C93EFD" w:rsidRDefault="00C93EFD" w:rsidP="008A58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A58B4">
        <w:rPr>
          <w:sz w:val="24"/>
          <w:szCs w:val="24"/>
          <w:lang w:val="hr-HR"/>
        </w:rPr>
        <w:t>uz mjesečnu novčanu naknadu</w:t>
      </w:r>
      <w:r w:rsidR="004F4AD4" w:rsidRPr="008A58B4">
        <w:rPr>
          <w:sz w:val="24"/>
          <w:szCs w:val="24"/>
          <w:lang w:val="hr-HR"/>
        </w:rPr>
        <w:t xml:space="preserve"> </w:t>
      </w:r>
      <w:r w:rsidRPr="008A58B4">
        <w:rPr>
          <w:sz w:val="24"/>
          <w:szCs w:val="24"/>
          <w:lang w:val="hr-HR"/>
        </w:rPr>
        <w:t xml:space="preserve">od </w:t>
      </w:r>
      <w:r w:rsidR="00D0154F">
        <w:rPr>
          <w:sz w:val="24"/>
          <w:szCs w:val="24"/>
          <w:lang w:val="hr-HR"/>
        </w:rPr>
        <w:t xml:space="preserve">1,5 </w:t>
      </w:r>
      <w:r w:rsidRPr="008A58B4">
        <w:rPr>
          <w:sz w:val="24"/>
          <w:szCs w:val="24"/>
          <w:lang w:val="hr-HR"/>
        </w:rPr>
        <w:t>KM</w:t>
      </w:r>
      <w:r w:rsidR="007A6582">
        <w:rPr>
          <w:sz w:val="24"/>
          <w:szCs w:val="24"/>
          <w:lang w:val="hr-HR"/>
        </w:rPr>
        <w:t xml:space="preserve"> po kvadratnom metru</w:t>
      </w:r>
      <w:r w:rsidR="00D0154F">
        <w:rPr>
          <w:sz w:val="24"/>
          <w:szCs w:val="24"/>
          <w:lang w:val="hr-HR"/>
        </w:rPr>
        <w:t>,</w:t>
      </w:r>
    </w:p>
    <w:p w14:paraId="72CB3FA0" w14:textId="177E1421" w:rsidR="00D0154F" w:rsidRPr="008A58B4" w:rsidRDefault="00D0154F" w:rsidP="008A58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prvih 12 mjeseci besplatno,</w:t>
      </w:r>
    </w:p>
    <w:p w14:paraId="5A298B2F" w14:textId="4095E77F" w:rsidR="00EA79DB" w:rsidRPr="00C93EFD" w:rsidRDefault="004F4AD4" w:rsidP="00C93E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C93EFD">
        <w:rPr>
          <w:sz w:val="24"/>
          <w:szCs w:val="24"/>
          <w:lang w:val="hr-HR"/>
        </w:rPr>
        <w:t>da  registruje  djelatnost</w:t>
      </w:r>
      <w:r w:rsidR="00C93EFD">
        <w:rPr>
          <w:sz w:val="24"/>
          <w:szCs w:val="24"/>
          <w:lang w:val="hr-HR"/>
        </w:rPr>
        <w:t xml:space="preserve"> na području Općine Pale</w:t>
      </w:r>
      <w:r w:rsidRPr="00C93EFD">
        <w:rPr>
          <w:sz w:val="24"/>
          <w:szCs w:val="24"/>
          <w:lang w:val="hr-HR"/>
        </w:rPr>
        <w:t>,</w:t>
      </w:r>
    </w:p>
    <w:p w14:paraId="0FBE4259" w14:textId="49D6B2C7" w:rsidR="004F4AD4" w:rsidRDefault="004F4AD4" w:rsidP="004F4AD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</w:t>
      </w:r>
      <w:r w:rsidR="008A58B4">
        <w:rPr>
          <w:sz w:val="24"/>
          <w:szCs w:val="24"/>
          <w:lang w:val="hr-HR"/>
        </w:rPr>
        <w:t xml:space="preserve">o svom trošku </w:t>
      </w:r>
      <w:r>
        <w:rPr>
          <w:sz w:val="24"/>
          <w:szCs w:val="24"/>
          <w:lang w:val="hr-HR"/>
        </w:rPr>
        <w:t xml:space="preserve">izvrši </w:t>
      </w:r>
      <w:r w:rsidR="00C93EFD">
        <w:rPr>
          <w:sz w:val="24"/>
          <w:szCs w:val="24"/>
          <w:lang w:val="hr-HR"/>
        </w:rPr>
        <w:t>privođenje namjeni</w:t>
      </w:r>
      <w:r>
        <w:rPr>
          <w:sz w:val="24"/>
          <w:szCs w:val="24"/>
          <w:lang w:val="hr-HR"/>
        </w:rPr>
        <w:t xml:space="preserve"> poslovnog objekta</w:t>
      </w:r>
      <w:r w:rsidR="00C93EF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kako bi u njemu mogao obavljati registrovanu djelatnost,</w:t>
      </w:r>
    </w:p>
    <w:p w14:paraId="6B9045BC" w14:textId="38FC653B" w:rsidR="00C93EFD" w:rsidRDefault="00C93EFD" w:rsidP="004F4AD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snosi troškove priključka </w:t>
      </w:r>
      <w:r w:rsidR="008A58B4">
        <w:rPr>
          <w:sz w:val="24"/>
          <w:szCs w:val="24"/>
          <w:lang w:val="hr-HR"/>
        </w:rPr>
        <w:t>električne energije, vode, telefona i internata,</w:t>
      </w:r>
    </w:p>
    <w:p w14:paraId="3FBB71CD" w14:textId="77777777" w:rsidR="008A58B4" w:rsidRDefault="004F4AD4" w:rsidP="004F4AD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snosi troškove tekućeg održavanja objekta, </w:t>
      </w:r>
      <w:bookmarkStart w:id="2" w:name="_Hlk172192892"/>
      <w:r>
        <w:rPr>
          <w:sz w:val="24"/>
          <w:szCs w:val="24"/>
          <w:lang w:val="hr-HR"/>
        </w:rPr>
        <w:t>električne energije, vode</w:t>
      </w:r>
      <w:bookmarkEnd w:id="2"/>
      <w:r>
        <w:rPr>
          <w:sz w:val="24"/>
          <w:szCs w:val="24"/>
          <w:lang w:val="hr-HR"/>
        </w:rPr>
        <w:t>, odvoza smeće</w:t>
      </w:r>
      <w:r w:rsidR="008A58B4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telefeona</w:t>
      </w:r>
      <w:proofErr w:type="spellEnd"/>
      <w:r w:rsidR="008A58B4">
        <w:rPr>
          <w:sz w:val="24"/>
          <w:szCs w:val="24"/>
          <w:lang w:val="hr-HR"/>
        </w:rPr>
        <w:t>, interneta i komunalne naknade,</w:t>
      </w:r>
    </w:p>
    <w:p w14:paraId="63240195" w14:textId="77777777" w:rsidR="00EA79DB" w:rsidRPr="00EA79DB" w:rsidRDefault="00EA79DB" w:rsidP="00EA79DB">
      <w:pPr>
        <w:rPr>
          <w:sz w:val="24"/>
          <w:szCs w:val="24"/>
          <w:lang w:val="hr-HR"/>
        </w:rPr>
      </w:pPr>
    </w:p>
    <w:p w14:paraId="775DA903" w14:textId="77777777" w:rsidR="00EA79DB" w:rsidRPr="00EA79DB" w:rsidRDefault="00EA79DB" w:rsidP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 xml:space="preserve">Član </w:t>
      </w:r>
      <w:r>
        <w:rPr>
          <w:b/>
          <w:szCs w:val="24"/>
        </w:rPr>
        <w:t>3</w:t>
      </w:r>
      <w:r w:rsidRPr="00EA79DB">
        <w:rPr>
          <w:b/>
          <w:szCs w:val="24"/>
        </w:rPr>
        <w:t>.</w:t>
      </w:r>
    </w:p>
    <w:p w14:paraId="5F29C9E8" w14:textId="77777777" w:rsidR="00D13AA0" w:rsidRDefault="00D13AA0">
      <w:pPr>
        <w:jc w:val="both"/>
        <w:rPr>
          <w:iCs/>
          <w:sz w:val="24"/>
          <w:lang w:val="hr-HR"/>
        </w:rPr>
      </w:pPr>
    </w:p>
    <w:p w14:paraId="61339FD2" w14:textId="6E09E3FA" w:rsidR="004C6354" w:rsidRDefault="004C6354" w:rsidP="004C63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stupa na snagu danom </w:t>
      </w:r>
      <w:proofErr w:type="spellStart"/>
      <w:r w:rsidR="00830A92">
        <w:rPr>
          <w:sz w:val="24"/>
          <w:szCs w:val="24"/>
        </w:rPr>
        <w:t>donošenja</w:t>
      </w:r>
      <w:proofErr w:type="spellEnd"/>
      <w:r w:rsidR="00EA7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naknadno će </w:t>
      </w:r>
      <w:r w:rsidR="009D68B6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</w:t>
      </w:r>
      <w:r w:rsidR="009D68B6"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Službenim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Bosansko</w:t>
      </w:r>
      <w:proofErr w:type="spellEnd"/>
      <w:r>
        <w:rPr>
          <w:sz w:val="24"/>
          <w:szCs w:val="24"/>
        </w:rPr>
        <w:t xml:space="preserve">-podrinjskog </w:t>
      </w:r>
      <w:proofErr w:type="spellStart"/>
      <w:r>
        <w:rPr>
          <w:sz w:val="24"/>
          <w:szCs w:val="24"/>
        </w:rPr>
        <w:t>kantona</w:t>
      </w:r>
      <w:proofErr w:type="spellEnd"/>
      <w:r>
        <w:rPr>
          <w:sz w:val="24"/>
          <w:szCs w:val="24"/>
        </w:rPr>
        <w:t xml:space="preserve"> Goražde.</w:t>
      </w:r>
    </w:p>
    <w:p w14:paraId="148733A0" w14:textId="77777777" w:rsidR="00D13AA0" w:rsidRPr="001D66DD" w:rsidRDefault="00D13AA0">
      <w:pPr>
        <w:jc w:val="both"/>
        <w:rPr>
          <w:sz w:val="24"/>
          <w:lang w:val="hr-HR"/>
        </w:rPr>
      </w:pPr>
    </w:p>
    <w:p w14:paraId="79D8EFC4" w14:textId="77777777" w:rsidR="00037F9E" w:rsidRDefault="00037F9E">
      <w:pPr>
        <w:jc w:val="both"/>
        <w:rPr>
          <w:b/>
          <w:bCs/>
          <w:sz w:val="24"/>
          <w:lang w:val="hr-HR"/>
        </w:rPr>
      </w:pPr>
    </w:p>
    <w:p w14:paraId="3F7C58BB" w14:textId="77777777" w:rsidR="00D9240D" w:rsidRPr="00451F06" w:rsidRDefault="00D9240D" w:rsidP="00D9240D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2064E231" w14:textId="77777777" w:rsidR="00D9240D" w:rsidRPr="00451F06" w:rsidRDefault="00D9240D" w:rsidP="00D9240D">
      <w:pPr>
        <w:ind w:left="5954"/>
        <w:jc w:val="center"/>
        <w:rPr>
          <w:iCs/>
          <w:sz w:val="22"/>
          <w:szCs w:val="22"/>
        </w:rPr>
      </w:pPr>
    </w:p>
    <w:p w14:paraId="594626A0" w14:textId="77777777" w:rsidR="00D9240D" w:rsidRPr="00451F06" w:rsidRDefault="00D9240D" w:rsidP="00D9240D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 xml:space="preserve">Mr.sc. Senad Mutapčić, dipl. </w:t>
      </w:r>
      <w:proofErr w:type="spellStart"/>
      <w:r w:rsidRPr="00451F06">
        <w:rPr>
          <w:iCs/>
          <w:sz w:val="22"/>
          <w:szCs w:val="22"/>
        </w:rPr>
        <w:t>ing</w:t>
      </w:r>
      <w:proofErr w:type="spellEnd"/>
      <w:r w:rsidRPr="00451F06">
        <w:rPr>
          <w:iCs/>
          <w:sz w:val="22"/>
          <w:szCs w:val="22"/>
        </w:rPr>
        <w:t>. maš.</w:t>
      </w:r>
    </w:p>
    <w:p w14:paraId="7344A422" w14:textId="77777777" w:rsidR="00D9240D" w:rsidRPr="00451F06" w:rsidRDefault="00D9240D" w:rsidP="00D9240D">
      <w:pPr>
        <w:ind w:right="4649"/>
        <w:rPr>
          <w:sz w:val="22"/>
          <w:szCs w:val="22"/>
        </w:rPr>
      </w:pPr>
      <w:proofErr w:type="spellStart"/>
      <w:r w:rsidRPr="00451F06">
        <w:rPr>
          <w:b/>
          <w:bCs/>
          <w:sz w:val="22"/>
          <w:szCs w:val="22"/>
        </w:rPr>
        <w:t>Dostavljeno</w:t>
      </w:r>
      <w:proofErr w:type="spellEnd"/>
      <w:r w:rsidRPr="00451F06">
        <w:rPr>
          <w:sz w:val="22"/>
          <w:szCs w:val="22"/>
        </w:rPr>
        <w:t>:</w:t>
      </w:r>
    </w:p>
    <w:bookmarkStart w:id="3" w:name="_Hlk78979055" w:displacedByCustomXml="next"/>
    <w:sdt>
      <w:sdtPr>
        <w:rPr>
          <w:sz w:val="22"/>
          <w:szCs w:val="22"/>
        </w:rPr>
        <w:id w:val="394629628"/>
        <w:placeholder>
          <w:docPart w:val="407692B54F2C4DFE9EEE96C23954819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B59AEA7" w14:textId="11C1241C" w:rsidR="00D9240D" w:rsidRDefault="00A26395" w:rsidP="00D9240D">
          <w:pPr>
            <w:pStyle w:val="ListParagraph"/>
            <w:numPr>
              <w:ilvl w:val="0"/>
              <w:numId w:val="3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83E2EC4044BD413B90411B06E296580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A8E11B7" w14:textId="77777777" w:rsidR="00D9240D" w:rsidRPr="00451F06" w:rsidRDefault="00D9240D" w:rsidP="00D9240D">
          <w:pPr>
            <w:pStyle w:val="ListParagraph"/>
            <w:numPr>
              <w:ilvl w:val="0"/>
              <w:numId w:val="3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3"/>
    <w:p w14:paraId="4482D799" w14:textId="2244ABB7" w:rsidR="00C80355" w:rsidRPr="001D66DD" w:rsidRDefault="00C80355" w:rsidP="00D9240D">
      <w:pPr>
        <w:jc w:val="both"/>
        <w:rPr>
          <w:b/>
          <w:sz w:val="24"/>
          <w:lang w:val="hr-HR"/>
        </w:rPr>
      </w:pPr>
    </w:p>
    <w:sectPr w:rsidR="00C80355" w:rsidRPr="001D66DD" w:rsidSect="00D9240D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1390D"/>
    <w:multiLevelType w:val="singleLevel"/>
    <w:tmpl w:val="37FE6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202D96"/>
    <w:multiLevelType w:val="hybridMultilevel"/>
    <w:tmpl w:val="B898498C"/>
    <w:lvl w:ilvl="0" w:tplc="C570D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ADC"/>
    <w:rsid w:val="00037F9E"/>
    <w:rsid w:val="000611B4"/>
    <w:rsid w:val="00082580"/>
    <w:rsid w:val="00194DD3"/>
    <w:rsid w:val="001D3CF0"/>
    <w:rsid w:val="001D66DD"/>
    <w:rsid w:val="00201EAD"/>
    <w:rsid w:val="002037CF"/>
    <w:rsid w:val="002061BC"/>
    <w:rsid w:val="00245882"/>
    <w:rsid w:val="00275863"/>
    <w:rsid w:val="002D2140"/>
    <w:rsid w:val="00344AB9"/>
    <w:rsid w:val="00363547"/>
    <w:rsid w:val="003C3FF2"/>
    <w:rsid w:val="0043718F"/>
    <w:rsid w:val="004744C0"/>
    <w:rsid w:val="0049077E"/>
    <w:rsid w:val="004C6354"/>
    <w:rsid w:val="004F4AD4"/>
    <w:rsid w:val="0050220C"/>
    <w:rsid w:val="005643A8"/>
    <w:rsid w:val="00594DBF"/>
    <w:rsid w:val="0059520D"/>
    <w:rsid w:val="00622E60"/>
    <w:rsid w:val="00677245"/>
    <w:rsid w:val="006A589A"/>
    <w:rsid w:val="007008F6"/>
    <w:rsid w:val="00707FC3"/>
    <w:rsid w:val="00781781"/>
    <w:rsid w:val="007A6582"/>
    <w:rsid w:val="007A7C98"/>
    <w:rsid w:val="007F68F1"/>
    <w:rsid w:val="0080456B"/>
    <w:rsid w:val="00812A1E"/>
    <w:rsid w:val="00830A92"/>
    <w:rsid w:val="00846A06"/>
    <w:rsid w:val="008A58B4"/>
    <w:rsid w:val="008D3E8B"/>
    <w:rsid w:val="00900889"/>
    <w:rsid w:val="00901A02"/>
    <w:rsid w:val="009A5FF6"/>
    <w:rsid w:val="009B455B"/>
    <w:rsid w:val="009D68B6"/>
    <w:rsid w:val="009E4C5A"/>
    <w:rsid w:val="00A26395"/>
    <w:rsid w:val="00A26DF6"/>
    <w:rsid w:val="00A30132"/>
    <w:rsid w:val="00A877B2"/>
    <w:rsid w:val="00AC0C48"/>
    <w:rsid w:val="00B1161A"/>
    <w:rsid w:val="00B723D3"/>
    <w:rsid w:val="00BC0690"/>
    <w:rsid w:val="00BD697A"/>
    <w:rsid w:val="00BE7237"/>
    <w:rsid w:val="00C30A1C"/>
    <w:rsid w:val="00C5323B"/>
    <w:rsid w:val="00C6505E"/>
    <w:rsid w:val="00C80355"/>
    <w:rsid w:val="00C901A4"/>
    <w:rsid w:val="00C93EFD"/>
    <w:rsid w:val="00CC2D92"/>
    <w:rsid w:val="00CD610A"/>
    <w:rsid w:val="00CF2271"/>
    <w:rsid w:val="00CF53AA"/>
    <w:rsid w:val="00D0154F"/>
    <w:rsid w:val="00D10117"/>
    <w:rsid w:val="00D13AA0"/>
    <w:rsid w:val="00D54FE0"/>
    <w:rsid w:val="00D7390D"/>
    <w:rsid w:val="00D9240D"/>
    <w:rsid w:val="00D95ADC"/>
    <w:rsid w:val="00DA3191"/>
    <w:rsid w:val="00DE11C8"/>
    <w:rsid w:val="00E44E68"/>
    <w:rsid w:val="00E5703D"/>
    <w:rsid w:val="00EA79DB"/>
    <w:rsid w:val="00ED2308"/>
    <w:rsid w:val="00EE0951"/>
    <w:rsid w:val="00EE430D"/>
    <w:rsid w:val="00EF3483"/>
    <w:rsid w:val="00F1281E"/>
    <w:rsid w:val="00F264C8"/>
    <w:rsid w:val="00F466DF"/>
    <w:rsid w:val="00F5794A"/>
    <w:rsid w:val="00F77BE3"/>
    <w:rsid w:val="00FA17DC"/>
    <w:rsid w:val="00FB08A5"/>
    <w:rsid w:val="00FC5E9F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E0206"/>
  <w15:docId w15:val="{CD1F366D-51EE-4290-87A1-708E561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863"/>
    <w:rPr>
      <w:lang w:eastAsia="hr-HR"/>
    </w:rPr>
  </w:style>
  <w:style w:type="paragraph" w:styleId="Heading1">
    <w:name w:val="heading 1"/>
    <w:basedOn w:val="Normal"/>
    <w:next w:val="Normal"/>
    <w:qFormat/>
    <w:rsid w:val="00275863"/>
    <w:pPr>
      <w:keepNext/>
      <w:jc w:val="both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rsid w:val="00275863"/>
    <w:pPr>
      <w:keepNext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275863"/>
    <w:pPr>
      <w:keepNext/>
      <w:jc w:val="center"/>
      <w:outlineLvl w:val="2"/>
    </w:pPr>
    <w:rPr>
      <w:b/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863"/>
    <w:pPr>
      <w:jc w:val="both"/>
    </w:pPr>
    <w:rPr>
      <w:i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692B54F2C4DFE9EEE96C23954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5570-7F18-4DE3-B085-65EBB7DF05D4}"/>
      </w:docPartPr>
      <w:docPartBody>
        <w:p w:rsidR="008368C7" w:rsidRDefault="00596DE4" w:rsidP="00596DE4">
          <w:pPr>
            <w:pStyle w:val="407692B54F2C4DFE9EEE96C23954819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3E2EC4044BD413B90411B06E296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19D4-E3A0-4BE0-AB21-C1E86A1762F4}"/>
      </w:docPartPr>
      <w:docPartBody>
        <w:p w:rsidR="008368C7" w:rsidRDefault="00596DE4" w:rsidP="00596DE4">
          <w:pPr>
            <w:pStyle w:val="83E2EC4044BD413B90411B06E296580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4"/>
    <w:rsid w:val="00596DE4"/>
    <w:rsid w:val="00797966"/>
    <w:rsid w:val="008368C7"/>
    <w:rsid w:val="00AF01FB"/>
    <w:rsid w:val="00E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DE4"/>
  </w:style>
  <w:style w:type="paragraph" w:customStyle="1" w:styleId="407692B54F2C4DFE9EEE96C239548199">
    <w:name w:val="407692B54F2C4DFE9EEE96C239548199"/>
    <w:rsid w:val="00596DE4"/>
  </w:style>
  <w:style w:type="paragraph" w:customStyle="1" w:styleId="83E2EC4044BD413B90411B06E2965805">
    <w:name w:val="83E2EC4044BD413B90411B06E2965805"/>
    <w:rsid w:val="0059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Na osnovu člana 24</vt:lpstr>
    </vt:vector>
  </TitlesOfParts>
  <Company>KZZO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Na osnovu člana 24</dc:title>
  <dc:subject/>
  <dc:creator>JonMMx 2000</dc:creator>
  <cp:keywords/>
  <cp:lastModifiedBy>Senad Mutapcic</cp:lastModifiedBy>
  <cp:revision>25</cp:revision>
  <cp:lastPrinted>2016-12-13T10:33:00Z</cp:lastPrinted>
  <dcterms:created xsi:type="dcterms:W3CDTF">2016-12-13T09:59:00Z</dcterms:created>
  <dcterms:modified xsi:type="dcterms:W3CDTF">2024-07-23T06:46:00Z</dcterms:modified>
</cp:coreProperties>
</file>