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441F21" w:rsidRPr="00925020" w14:paraId="64B81C7E" w14:textId="77777777" w:rsidTr="00A14223">
        <w:tc>
          <w:tcPr>
            <w:tcW w:w="2109" w:type="pct"/>
          </w:tcPr>
          <w:p w14:paraId="08291388" w14:textId="77777777" w:rsidR="00441F21" w:rsidRPr="00925020" w:rsidRDefault="00441F21" w:rsidP="00A14223">
            <w:pPr>
              <w:jc w:val="right"/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Bosna i Hercegovina</w:t>
            </w:r>
          </w:p>
          <w:p w14:paraId="2ADF0ED7" w14:textId="77777777" w:rsidR="00441F21" w:rsidRPr="00925020" w:rsidRDefault="00441F21" w:rsidP="00A14223">
            <w:pPr>
              <w:jc w:val="right"/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Federacija Bosne i Hercegovine</w:t>
            </w:r>
          </w:p>
          <w:p w14:paraId="4A491E0E" w14:textId="77777777" w:rsidR="00441F21" w:rsidRPr="00925020" w:rsidRDefault="00441F21" w:rsidP="00A14223">
            <w:pPr>
              <w:jc w:val="right"/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Bosansko-podrinjski kanton Goražde</w:t>
            </w:r>
          </w:p>
          <w:p w14:paraId="7212D1A7" w14:textId="77777777" w:rsidR="00441F21" w:rsidRPr="00925020" w:rsidRDefault="00441F21" w:rsidP="00A14223">
            <w:pPr>
              <w:jc w:val="right"/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Općina Pale</w:t>
            </w:r>
          </w:p>
          <w:p w14:paraId="5701FA50" w14:textId="77777777" w:rsidR="00441F21" w:rsidRPr="00925020" w:rsidRDefault="00441F21" w:rsidP="00A14223">
            <w:pPr>
              <w:jc w:val="right"/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01ECB8A4" w14:textId="77777777" w:rsidR="00441F21" w:rsidRPr="00925020" w:rsidRDefault="00441F21" w:rsidP="00A14223">
            <w:pPr>
              <w:jc w:val="center"/>
              <w:rPr>
                <w:b/>
                <w:sz w:val="22"/>
                <w:szCs w:val="22"/>
              </w:rPr>
            </w:pPr>
            <w:r w:rsidRPr="00925020">
              <w:rPr>
                <w:b/>
                <w:noProof/>
                <w:sz w:val="22"/>
                <w:szCs w:val="22"/>
                <w:lang w:val="hr-BA" w:eastAsia="hr-BA"/>
              </w:rPr>
              <w:drawing>
                <wp:inline distT="0" distB="0" distL="0" distR="0" wp14:anchorId="3F12F6A6" wp14:editId="558D2182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1741C6E" w14:textId="77777777" w:rsidR="00441F21" w:rsidRPr="00925020" w:rsidRDefault="00441F21" w:rsidP="00A14223">
            <w:pPr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Bosnia and Herzegovina</w:t>
            </w:r>
          </w:p>
          <w:p w14:paraId="0E73924A" w14:textId="77777777" w:rsidR="00441F21" w:rsidRPr="00925020" w:rsidRDefault="00441F21" w:rsidP="00A14223">
            <w:pPr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Federation of Bosnia and Herzegovina</w:t>
            </w:r>
          </w:p>
          <w:p w14:paraId="02BFE1B3" w14:textId="77777777" w:rsidR="00441F21" w:rsidRPr="00925020" w:rsidRDefault="00441F21" w:rsidP="00A14223">
            <w:pPr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Bosnian-Podrinje Canton of Goražde</w:t>
            </w:r>
          </w:p>
          <w:p w14:paraId="16424814" w14:textId="77777777" w:rsidR="00441F21" w:rsidRPr="00925020" w:rsidRDefault="00441F21" w:rsidP="00A14223">
            <w:pPr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Municipality of Pale</w:t>
            </w:r>
          </w:p>
          <w:p w14:paraId="07D3D5A7" w14:textId="77777777" w:rsidR="00441F21" w:rsidRPr="00925020" w:rsidRDefault="00441F21" w:rsidP="00A14223">
            <w:pPr>
              <w:rPr>
                <w:b/>
                <w:sz w:val="22"/>
                <w:szCs w:val="22"/>
              </w:rPr>
            </w:pPr>
            <w:r w:rsidRPr="00925020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0629E9CA" w14:textId="77777777" w:rsidR="00441F21" w:rsidRPr="00925020" w:rsidRDefault="00B2271C" w:rsidP="00441F21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46CED75E">
          <v:rect id="_x0000_i1025" style="width:0;height:1.5pt" o:hralign="center" o:hrstd="t" o:hr="t" fillcolor="#a0a0a0" stroked="f"/>
        </w:pict>
      </w:r>
    </w:p>
    <w:p w14:paraId="10FA9FF6" w14:textId="77777777" w:rsidR="00441F21" w:rsidRPr="00925020" w:rsidRDefault="00441F21" w:rsidP="00441F21">
      <w:pPr>
        <w:rPr>
          <w:bCs/>
          <w:sz w:val="22"/>
          <w:szCs w:val="22"/>
          <w:lang w:val="hr-HR"/>
        </w:rPr>
      </w:pPr>
    </w:p>
    <w:p w14:paraId="41FC3278" w14:textId="08966961" w:rsidR="00CB1EE1" w:rsidRPr="00925020" w:rsidRDefault="00CB1EE1" w:rsidP="00CB1EE1">
      <w:pPr>
        <w:rPr>
          <w:bCs/>
          <w:sz w:val="22"/>
          <w:szCs w:val="22"/>
          <w:lang w:val="hr-HR"/>
        </w:rPr>
      </w:pPr>
      <w:r w:rsidRPr="00925020">
        <w:rPr>
          <w:bCs/>
          <w:sz w:val="22"/>
          <w:szCs w:val="22"/>
          <w:lang w:val="hr-HR"/>
        </w:rPr>
        <w:t>Broj:</w:t>
      </w:r>
      <w:r w:rsidRPr="00925020">
        <w:rPr>
          <w:bCs/>
          <w:sz w:val="22"/>
          <w:szCs w:val="22"/>
          <w:lang w:val="hr-HR"/>
        </w:rPr>
        <w:tab/>
        <w:t>02-</w:t>
      </w:r>
      <w:r w:rsidR="00063C79">
        <w:rPr>
          <w:bCs/>
          <w:sz w:val="22"/>
          <w:szCs w:val="22"/>
          <w:lang w:val="hr-HR"/>
        </w:rPr>
        <w:t>11</w:t>
      </w:r>
      <w:r w:rsidRPr="00925020">
        <w:rPr>
          <w:bCs/>
          <w:sz w:val="22"/>
          <w:szCs w:val="22"/>
          <w:lang w:val="hr-HR"/>
        </w:rPr>
        <w:t>-</w:t>
      </w:r>
      <w:r w:rsidR="00B115CD">
        <w:rPr>
          <w:bCs/>
          <w:sz w:val="22"/>
          <w:szCs w:val="22"/>
          <w:lang w:val="hr-HR"/>
        </w:rPr>
        <w:t>14</w:t>
      </w:r>
      <w:r w:rsidR="003B1431">
        <w:rPr>
          <w:bCs/>
          <w:sz w:val="22"/>
          <w:szCs w:val="22"/>
          <w:lang w:val="hr-HR"/>
        </w:rPr>
        <w:t>/2</w:t>
      </w:r>
      <w:r w:rsidR="00B115CD">
        <w:rPr>
          <w:bCs/>
          <w:sz w:val="22"/>
          <w:szCs w:val="22"/>
          <w:lang w:val="hr-HR"/>
        </w:rPr>
        <w:t>5</w:t>
      </w:r>
    </w:p>
    <w:p w14:paraId="0328FBB1" w14:textId="12A2C0E4" w:rsidR="00CB1EE1" w:rsidRPr="00925020" w:rsidRDefault="00CB1EE1" w:rsidP="00CB1EE1">
      <w:pPr>
        <w:rPr>
          <w:bCs/>
          <w:sz w:val="22"/>
          <w:szCs w:val="22"/>
          <w:lang w:val="hr-HR"/>
        </w:rPr>
      </w:pPr>
      <w:r w:rsidRPr="00925020">
        <w:rPr>
          <w:bCs/>
          <w:sz w:val="22"/>
          <w:szCs w:val="22"/>
          <w:lang w:val="hr-HR"/>
        </w:rPr>
        <w:t>Prača:</w:t>
      </w:r>
      <w:r w:rsidRPr="00925020">
        <w:rPr>
          <w:bCs/>
          <w:sz w:val="22"/>
          <w:szCs w:val="22"/>
          <w:lang w:val="hr-HR"/>
        </w:rPr>
        <w:tab/>
      </w:r>
      <w:r w:rsidR="00B115CD">
        <w:rPr>
          <w:bCs/>
          <w:sz w:val="22"/>
          <w:szCs w:val="22"/>
          <w:lang w:val="hr-HR"/>
        </w:rPr>
        <w:t>03.02.2025</w:t>
      </w:r>
      <w:r>
        <w:rPr>
          <w:bCs/>
          <w:sz w:val="22"/>
          <w:szCs w:val="22"/>
          <w:lang w:val="hr-HR"/>
        </w:rPr>
        <w:t>.</w:t>
      </w:r>
      <w:r w:rsidRPr="00925020">
        <w:rPr>
          <w:bCs/>
          <w:sz w:val="22"/>
          <w:szCs w:val="22"/>
          <w:lang w:val="hr-HR"/>
        </w:rPr>
        <w:t xml:space="preserve"> godine</w:t>
      </w:r>
    </w:p>
    <w:p w14:paraId="7B246A9E" w14:textId="5F56BAB0" w:rsidR="00895080" w:rsidRPr="00925020" w:rsidRDefault="00895080" w:rsidP="001C1D99">
      <w:pPr>
        <w:jc w:val="both"/>
        <w:rPr>
          <w:sz w:val="22"/>
          <w:szCs w:val="22"/>
          <w:lang w:val="hr-HR"/>
        </w:rPr>
      </w:pPr>
    </w:p>
    <w:p w14:paraId="1D44DB24" w14:textId="77777777" w:rsidR="00AD23E2" w:rsidRPr="00925020" w:rsidRDefault="00AD23E2" w:rsidP="001C1D99">
      <w:pPr>
        <w:jc w:val="both"/>
        <w:rPr>
          <w:sz w:val="22"/>
          <w:szCs w:val="22"/>
          <w:lang w:val="hr-HR"/>
        </w:rPr>
      </w:pPr>
    </w:p>
    <w:p w14:paraId="4EEF81C0" w14:textId="668DF0C0" w:rsidR="00CB1EE1" w:rsidRPr="00925020" w:rsidRDefault="00CB1EE1" w:rsidP="00CB1EE1">
      <w:pPr>
        <w:jc w:val="both"/>
        <w:rPr>
          <w:b/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Na osnovu člana 63. i 83. Zakona o građevinskom zemljištu Federacije Bosne i Hercegovine</w:t>
      </w:r>
      <w:r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("Službene novine Federacije Bosne i Hercegovine" br. 25/03), člana 24. Statuta Općine Pale ("Službene</w:t>
      </w:r>
      <w:r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novine Bosansko-podrinjskog kantona Goražde" br. 19/07, 11/08 i 6/13) </w:t>
      </w:r>
      <w:r w:rsidRPr="00925020">
        <w:rPr>
          <w:iCs/>
          <w:sz w:val="22"/>
          <w:szCs w:val="22"/>
          <w:lang w:val="hr-HR"/>
        </w:rPr>
        <w:t xml:space="preserve">i </w:t>
      </w:r>
      <w:r w:rsidRPr="00925020">
        <w:rPr>
          <w:sz w:val="22"/>
          <w:szCs w:val="22"/>
          <w:lang w:val="hr-HR"/>
        </w:rPr>
        <w:t xml:space="preserve">člana 78. Poslovnika Općinskog vijeća Općine Pale (,,Službene novine Bosansko-podrinjskog kantona Goražde”, broj: 5/22), Općinsko vijeće Općine Pale na svojoj </w:t>
      </w:r>
      <w:r w:rsidR="00B115CD">
        <w:rPr>
          <w:b/>
          <w:bCs/>
          <w:sz w:val="22"/>
          <w:szCs w:val="22"/>
          <w:lang w:val="hr-HR"/>
        </w:rPr>
        <w:t>III</w:t>
      </w:r>
      <w:r w:rsidRPr="00925020">
        <w:rPr>
          <w:sz w:val="22"/>
          <w:szCs w:val="22"/>
          <w:lang w:val="hr-HR"/>
        </w:rPr>
        <w:t xml:space="preserve"> redovnoj sjednici održanoj dana </w:t>
      </w:r>
      <w:r w:rsidR="00B115CD">
        <w:rPr>
          <w:bCs/>
          <w:sz w:val="22"/>
          <w:szCs w:val="22"/>
          <w:lang w:val="hr-HR"/>
        </w:rPr>
        <w:t>03.02.2025</w:t>
      </w:r>
      <w:r>
        <w:rPr>
          <w:bCs/>
          <w:sz w:val="22"/>
          <w:szCs w:val="22"/>
          <w:lang w:val="hr-HR"/>
        </w:rPr>
        <w:t>.</w:t>
      </w:r>
      <w:r w:rsidRPr="00925020">
        <w:rPr>
          <w:sz w:val="22"/>
          <w:szCs w:val="22"/>
          <w:lang w:val="hr-HR"/>
        </w:rPr>
        <w:t xml:space="preserve"> godine, </w:t>
      </w:r>
      <w:r w:rsidRPr="00925020">
        <w:rPr>
          <w:b/>
          <w:sz w:val="22"/>
          <w:szCs w:val="22"/>
          <w:lang w:val="hr-HR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08442A03DAAF4F23AF0B2359E58AD628"/>
        </w:placeholder>
        <w:dropDownList>
          <w:listItem w:displayText="PRIJEDLOG" w:value="PRIJEDLOG"/>
          <w:listItem w:displayText=" " w:value="  "/>
        </w:dropDownList>
      </w:sdtPr>
      <w:sdtEndPr/>
      <w:sdtContent>
        <w:p w14:paraId="1C7A9F52" w14:textId="259257D1" w:rsidR="008B5066" w:rsidRDefault="00CB1EE1" w:rsidP="008B5066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2601BBA0" w14:textId="77777777" w:rsidR="00015B01" w:rsidRPr="00925020" w:rsidRDefault="00015B01" w:rsidP="00CA786F">
      <w:pPr>
        <w:jc w:val="right"/>
        <w:rPr>
          <w:b/>
          <w:sz w:val="22"/>
          <w:szCs w:val="22"/>
          <w:lang w:val="hr-HR"/>
        </w:rPr>
      </w:pPr>
    </w:p>
    <w:p w14:paraId="4A2FCE6E" w14:textId="77777777" w:rsidR="00AF292A" w:rsidRPr="00925020" w:rsidRDefault="00BD1DFF" w:rsidP="001C1D99">
      <w:pPr>
        <w:pStyle w:val="Heading2"/>
        <w:spacing w:line="240" w:lineRule="auto"/>
        <w:rPr>
          <w:sz w:val="36"/>
          <w:szCs w:val="32"/>
        </w:rPr>
      </w:pPr>
      <w:r w:rsidRPr="00925020">
        <w:rPr>
          <w:sz w:val="36"/>
          <w:szCs w:val="32"/>
        </w:rPr>
        <w:t>ODLUKA</w:t>
      </w:r>
    </w:p>
    <w:p w14:paraId="0285606A" w14:textId="3AB21459" w:rsidR="000004A8" w:rsidRPr="00925020" w:rsidRDefault="00FE7CA3" w:rsidP="001C1D99">
      <w:pPr>
        <w:pStyle w:val="Heading2"/>
        <w:spacing w:line="240" w:lineRule="auto"/>
        <w:rPr>
          <w:sz w:val="22"/>
          <w:szCs w:val="20"/>
        </w:rPr>
      </w:pPr>
      <w:r w:rsidRPr="00925020">
        <w:rPr>
          <w:sz w:val="22"/>
          <w:szCs w:val="20"/>
        </w:rPr>
        <w:t xml:space="preserve">O UTVRĐIVANJU NAKNADE ZA </w:t>
      </w:r>
      <w:r w:rsidR="008F79A1" w:rsidRPr="00925020">
        <w:rPr>
          <w:sz w:val="22"/>
          <w:szCs w:val="20"/>
        </w:rPr>
        <w:t>DODIJELJENO</w:t>
      </w:r>
      <w:r w:rsidRPr="00925020">
        <w:rPr>
          <w:sz w:val="22"/>
          <w:szCs w:val="20"/>
        </w:rPr>
        <w:t xml:space="preserve"> GRAĐEVINSKO I OSTALO ZEMLJIŠTE DRUŠTVENE SVOJINE, NAKNADE ZA KORIŠTENJE GRAĐEVINSKOG I OSTALOG ZEMLJIŠTA I NAKNADE ZA KORIŠTENJE IZGRAĐENOG OSTALOG </w:t>
      </w:r>
      <w:r w:rsidR="008F79A1" w:rsidRPr="00925020">
        <w:rPr>
          <w:sz w:val="22"/>
          <w:szCs w:val="20"/>
        </w:rPr>
        <w:t>GRAĐEVINSKOG</w:t>
      </w:r>
      <w:r w:rsidRPr="00925020">
        <w:rPr>
          <w:sz w:val="22"/>
          <w:szCs w:val="20"/>
        </w:rPr>
        <w:t xml:space="preserve"> ZEMLJIŠTA (RENTE) NA KOJEM POSTOJI PRAVO SVOJINE, ZA </w:t>
      </w:r>
      <w:r w:rsidR="00BC68C3">
        <w:rPr>
          <w:sz w:val="22"/>
          <w:szCs w:val="20"/>
        </w:rPr>
        <w:t>2025</w:t>
      </w:r>
      <w:r w:rsidRPr="00925020">
        <w:rPr>
          <w:sz w:val="22"/>
          <w:szCs w:val="20"/>
        </w:rPr>
        <w:t>. GODINU</w:t>
      </w:r>
    </w:p>
    <w:p w14:paraId="51D0710A" w14:textId="77777777" w:rsidR="000004A8" w:rsidRPr="00925020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450EA2CB" w14:textId="77777777" w:rsidR="003A0810" w:rsidRPr="00925020" w:rsidRDefault="003A0810" w:rsidP="003A0810">
      <w:pPr>
        <w:pStyle w:val="Title"/>
        <w:rPr>
          <w:sz w:val="22"/>
          <w:szCs w:val="22"/>
          <w:lang w:val="hr-HR"/>
        </w:rPr>
      </w:pPr>
    </w:p>
    <w:p w14:paraId="00D859A3" w14:textId="5CB8DADD" w:rsidR="00B1572B" w:rsidRPr="00925020" w:rsidRDefault="00FE7CA3" w:rsidP="00B1572B">
      <w:pPr>
        <w:pStyle w:val="BodyText"/>
        <w:jc w:val="both"/>
        <w:rPr>
          <w:i w:val="0"/>
          <w:sz w:val="22"/>
          <w:szCs w:val="22"/>
        </w:rPr>
      </w:pPr>
      <w:r w:rsidRPr="00925020">
        <w:rPr>
          <w:i w:val="0"/>
          <w:sz w:val="22"/>
          <w:szCs w:val="22"/>
        </w:rPr>
        <w:t>Ovom Odlukom utvrđuje se visina naknade za dodijeljeno građevinsko i ostalo zemljište u društvenoj svojini kao i obaveza plaćanja naknade za korištenje ostalog</w:t>
      </w:r>
      <w:r w:rsidR="00D826C4" w:rsidRPr="00925020">
        <w:rPr>
          <w:b/>
          <w:i w:val="0"/>
          <w:sz w:val="22"/>
          <w:szCs w:val="22"/>
        </w:rPr>
        <w:t xml:space="preserve"> </w:t>
      </w:r>
      <w:r w:rsidRPr="00925020">
        <w:rPr>
          <w:i w:val="0"/>
          <w:sz w:val="22"/>
          <w:szCs w:val="22"/>
        </w:rPr>
        <w:t>građevinskog zemljišta na kojem postoji pravo svojine i naknade za korištenje izgrađenog građevinskog zemljišta (rente) na kojem postoji pravo svojine,</w:t>
      </w:r>
      <w:r w:rsidR="00D826C4" w:rsidRPr="00925020">
        <w:rPr>
          <w:b/>
          <w:i w:val="0"/>
          <w:sz w:val="22"/>
          <w:szCs w:val="22"/>
        </w:rPr>
        <w:t xml:space="preserve"> </w:t>
      </w:r>
      <w:r w:rsidRPr="00925020">
        <w:rPr>
          <w:i w:val="0"/>
          <w:sz w:val="22"/>
          <w:szCs w:val="22"/>
        </w:rPr>
        <w:t xml:space="preserve">u </w:t>
      </w:r>
      <w:r w:rsidR="00BC68C3">
        <w:rPr>
          <w:b/>
          <w:i w:val="0"/>
          <w:sz w:val="22"/>
          <w:szCs w:val="22"/>
        </w:rPr>
        <w:t>2025</w:t>
      </w:r>
      <w:r w:rsidRPr="00925020">
        <w:rPr>
          <w:i w:val="0"/>
          <w:sz w:val="22"/>
          <w:szCs w:val="22"/>
        </w:rPr>
        <w:t>. godini.</w:t>
      </w:r>
    </w:p>
    <w:p w14:paraId="0B4EB346" w14:textId="77777777" w:rsidR="008F79A1" w:rsidRPr="00925020" w:rsidRDefault="008F79A1" w:rsidP="00B1572B">
      <w:pPr>
        <w:pStyle w:val="BodyText"/>
        <w:jc w:val="both"/>
        <w:rPr>
          <w:i w:val="0"/>
          <w:sz w:val="22"/>
          <w:szCs w:val="22"/>
        </w:rPr>
      </w:pPr>
    </w:p>
    <w:p w14:paraId="1E94F855" w14:textId="77777777" w:rsidR="003A0810" w:rsidRPr="00925020" w:rsidRDefault="003A0810" w:rsidP="003A0810">
      <w:pPr>
        <w:pStyle w:val="Title"/>
        <w:rPr>
          <w:sz w:val="22"/>
          <w:szCs w:val="22"/>
          <w:lang w:val="hr-HR"/>
        </w:rPr>
      </w:pPr>
    </w:p>
    <w:p w14:paraId="5F8FFF70" w14:textId="51C52ED9" w:rsidR="00B1572B" w:rsidRPr="00925020" w:rsidRDefault="00FE7CA3" w:rsidP="00FE7CA3">
      <w:pPr>
        <w:jc w:val="both"/>
        <w:rPr>
          <w:rFonts w:eastAsia="Arial Narrow"/>
          <w:sz w:val="22"/>
          <w:szCs w:val="22"/>
          <w:lang w:val="hr-HR"/>
        </w:rPr>
      </w:pPr>
      <w:r w:rsidRPr="00925020">
        <w:rPr>
          <w:rFonts w:eastAsia="Arial Narrow"/>
          <w:sz w:val="22"/>
          <w:szCs w:val="22"/>
          <w:lang w:val="hr-HR"/>
        </w:rPr>
        <w:t xml:space="preserve">Naknada za dodijeljeno zemljište određuje se u procentu od utvrđene prosječne cijene 1 </w:t>
      </w:r>
      <w:r w:rsidR="00822E31" w:rsidRPr="00925020">
        <w:rPr>
          <w:rFonts w:eastAsia="Arial Narrow"/>
          <w:sz w:val="22"/>
          <w:szCs w:val="22"/>
          <w:lang w:val="hr-HR"/>
        </w:rPr>
        <w:t>m</w:t>
      </w:r>
      <w:r w:rsidR="00822E31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rFonts w:eastAsia="Arial Narrow"/>
          <w:sz w:val="22"/>
          <w:szCs w:val="22"/>
          <w:lang w:val="hr-HR"/>
        </w:rPr>
        <w:t xml:space="preserve"> izgrađenog stambenog prostora na području Općine Pale, koji u </w:t>
      </w:r>
      <w:r w:rsidR="00BC68C3">
        <w:rPr>
          <w:rFonts w:eastAsia="Arial Narrow"/>
          <w:b/>
          <w:sz w:val="22"/>
          <w:szCs w:val="22"/>
          <w:lang w:val="hr-HR"/>
        </w:rPr>
        <w:t>2025</w:t>
      </w:r>
      <w:r w:rsidRPr="00925020">
        <w:rPr>
          <w:rFonts w:eastAsia="Arial Narrow"/>
          <w:sz w:val="22"/>
          <w:szCs w:val="22"/>
          <w:lang w:val="hr-HR"/>
        </w:rPr>
        <w:t xml:space="preserve">. godini iznosi </w:t>
      </w:r>
      <w:r w:rsidR="000C5C1D" w:rsidRPr="00925020">
        <w:rPr>
          <w:rFonts w:eastAsia="Arial Narrow"/>
          <w:b/>
          <w:bCs/>
          <w:sz w:val="22"/>
          <w:szCs w:val="22"/>
          <w:lang w:val="hr-HR"/>
        </w:rPr>
        <w:t>5</w:t>
      </w:r>
      <w:r w:rsidRPr="00925020">
        <w:rPr>
          <w:rFonts w:eastAsia="Arial Narrow"/>
          <w:b/>
          <w:bCs/>
          <w:sz w:val="22"/>
          <w:szCs w:val="22"/>
          <w:lang w:val="hr-HR"/>
        </w:rPr>
        <w:t>00,00 KM</w:t>
      </w:r>
      <w:r w:rsidRPr="00925020">
        <w:rPr>
          <w:rFonts w:eastAsia="Arial Narrow"/>
          <w:sz w:val="22"/>
          <w:szCs w:val="22"/>
          <w:lang w:val="hr-HR"/>
        </w:rPr>
        <w:t>.</w:t>
      </w:r>
    </w:p>
    <w:p w14:paraId="4392D8C6" w14:textId="77777777" w:rsidR="008F79A1" w:rsidRPr="00925020" w:rsidRDefault="008F79A1" w:rsidP="00FE7CA3">
      <w:pPr>
        <w:jc w:val="both"/>
        <w:rPr>
          <w:rFonts w:eastAsia="Arial Narrow"/>
          <w:sz w:val="22"/>
          <w:szCs w:val="22"/>
          <w:lang w:val="hr-HR"/>
        </w:rPr>
      </w:pPr>
    </w:p>
    <w:p w14:paraId="32794AEE" w14:textId="77777777" w:rsidR="003A0810" w:rsidRPr="00925020" w:rsidRDefault="003A0810" w:rsidP="003A0810">
      <w:pPr>
        <w:pStyle w:val="Title"/>
        <w:rPr>
          <w:sz w:val="22"/>
          <w:szCs w:val="22"/>
          <w:lang w:val="hr-HR"/>
        </w:rPr>
      </w:pPr>
    </w:p>
    <w:p w14:paraId="22D155CC" w14:textId="64B01A7B" w:rsidR="00FE7CA3" w:rsidRPr="00925020" w:rsidRDefault="00FE7CA3" w:rsidP="00D826C4">
      <w:p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Naknada za dodijeljeno zemljište utvrđuje se prema zonama i to:</w:t>
      </w:r>
    </w:p>
    <w:p w14:paraId="52F4CE74" w14:textId="77777777" w:rsidR="00AD23E2" w:rsidRPr="00925020" w:rsidRDefault="00AD23E2" w:rsidP="003A0810">
      <w:pPr>
        <w:rPr>
          <w:sz w:val="22"/>
          <w:szCs w:val="22"/>
          <w:lang w:val="hr-HR"/>
        </w:rPr>
      </w:pPr>
    </w:p>
    <w:p w14:paraId="53D538DE" w14:textId="3DDC2353" w:rsidR="00FE7CA3" w:rsidRPr="00925020" w:rsidRDefault="00FE7CA3" w:rsidP="00FE7CA3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U prvoj stambeno-poslovnoj zoni </w:t>
      </w:r>
      <w:r w:rsidRPr="00925020">
        <w:rPr>
          <w:b/>
          <w:sz w:val="22"/>
          <w:szCs w:val="22"/>
          <w:lang w:val="hr-HR"/>
        </w:rPr>
        <w:t>5 %</w:t>
      </w:r>
      <w:r w:rsidR="000C5C1D" w:rsidRPr="00925020">
        <w:rPr>
          <w:b/>
          <w:sz w:val="22"/>
          <w:szCs w:val="22"/>
          <w:lang w:val="hr-HR"/>
        </w:rPr>
        <w:t xml:space="preserve"> - 6 %</w:t>
      </w:r>
      <w:r w:rsidRPr="00925020">
        <w:rPr>
          <w:sz w:val="22"/>
          <w:szCs w:val="22"/>
          <w:lang w:val="hr-HR"/>
        </w:rPr>
        <w:t xml:space="preserve"> od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izgrađenog stambenog prostora za tekuću godinu, što iznosi </w:t>
      </w:r>
      <w:r w:rsidR="000C5C1D" w:rsidRPr="00925020">
        <w:rPr>
          <w:b/>
          <w:bCs/>
          <w:sz w:val="22"/>
          <w:szCs w:val="22"/>
          <w:lang w:val="hr-HR"/>
        </w:rPr>
        <w:t>25</w:t>
      </w:r>
      <w:r w:rsidRPr="00925020">
        <w:rPr>
          <w:b/>
          <w:bCs/>
          <w:sz w:val="22"/>
          <w:szCs w:val="22"/>
          <w:lang w:val="hr-HR"/>
        </w:rPr>
        <w:t>,00 KM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="000C5C1D" w:rsidRPr="00925020">
        <w:rPr>
          <w:b/>
          <w:sz w:val="22"/>
          <w:szCs w:val="22"/>
          <w:lang w:val="hr-HR"/>
        </w:rPr>
        <w:t xml:space="preserve">– 30,00 KM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>.</w:t>
      </w:r>
    </w:p>
    <w:p w14:paraId="35F37A9C" w14:textId="04258D58" w:rsidR="00FE7CA3" w:rsidRPr="00925020" w:rsidRDefault="00FE7CA3" w:rsidP="00FE7CA3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U drugoj stambeno-poslovnoj zoni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b/>
          <w:sz w:val="22"/>
          <w:szCs w:val="22"/>
          <w:lang w:val="hr-HR"/>
        </w:rPr>
        <w:t>4 % - 5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b/>
          <w:sz w:val="22"/>
          <w:szCs w:val="22"/>
          <w:lang w:val="hr-HR"/>
        </w:rPr>
        <w:t>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od visine prosječne cijene izgrađenog stambenog prostora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za tekuću godinu, što iznosi </w:t>
      </w:r>
      <w:r w:rsidR="000C5C1D" w:rsidRPr="00925020">
        <w:rPr>
          <w:b/>
          <w:bCs/>
          <w:sz w:val="22"/>
          <w:szCs w:val="22"/>
          <w:lang w:val="hr-HR"/>
        </w:rPr>
        <w:t>20,00 - 25</w:t>
      </w:r>
      <w:r w:rsidR="00D02D37">
        <w:rPr>
          <w:b/>
          <w:bCs/>
          <w:sz w:val="22"/>
          <w:szCs w:val="22"/>
          <w:lang w:val="hr-HR"/>
        </w:rPr>
        <w:t xml:space="preserve">,00 KM 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>.</w:t>
      </w:r>
    </w:p>
    <w:p w14:paraId="79DA9E00" w14:textId="0862C216" w:rsidR="00FE7CA3" w:rsidRPr="00925020" w:rsidRDefault="00FE7CA3" w:rsidP="00FE7CA3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U trećoj stambeno-poslovnoj zoni </w:t>
      </w:r>
      <w:r w:rsidRPr="00925020">
        <w:rPr>
          <w:b/>
          <w:sz w:val="22"/>
          <w:szCs w:val="22"/>
          <w:lang w:val="hr-HR"/>
        </w:rPr>
        <w:t>3 % - 4 %</w:t>
      </w:r>
      <w:r w:rsidRPr="00925020">
        <w:rPr>
          <w:sz w:val="22"/>
          <w:szCs w:val="22"/>
          <w:lang w:val="hr-HR"/>
        </w:rPr>
        <w:t xml:space="preserve"> od visine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izgrađenog </w:t>
      </w:r>
      <w:r w:rsidR="008F79A1" w:rsidRPr="00925020">
        <w:rPr>
          <w:sz w:val="22"/>
          <w:szCs w:val="22"/>
          <w:lang w:val="hr-HR"/>
        </w:rPr>
        <w:t>stambenog</w:t>
      </w:r>
      <w:r w:rsidRPr="00925020">
        <w:rPr>
          <w:sz w:val="22"/>
          <w:szCs w:val="22"/>
          <w:lang w:val="hr-HR"/>
        </w:rPr>
        <w:t xml:space="preserve"> prostora za tekuću godinu, što iznosi </w:t>
      </w:r>
      <w:r w:rsidR="000C5C1D" w:rsidRPr="00925020">
        <w:rPr>
          <w:b/>
          <w:bCs/>
          <w:sz w:val="22"/>
          <w:szCs w:val="22"/>
          <w:lang w:val="hr-HR"/>
        </w:rPr>
        <w:t>15,00 KM - 20</w:t>
      </w:r>
      <w:r w:rsidRPr="00925020">
        <w:rPr>
          <w:b/>
          <w:bCs/>
          <w:sz w:val="22"/>
          <w:szCs w:val="22"/>
          <w:lang w:val="hr-HR"/>
        </w:rPr>
        <w:t>,00 KM</w:t>
      </w:r>
      <w:r w:rsidRPr="00925020">
        <w:rPr>
          <w:sz w:val="22"/>
          <w:szCs w:val="22"/>
          <w:lang w:val="hr-HR"/>
        </w:rPr>
        <w:t xml:space="preserve"> 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>.</w:t>
      </w:r>
    </w:p>
    <w:p w14:paraId="1C432729" w14:textId="0E5BE307" w:rsidR="00FE7CA3" w:rsidRPr="00925020" w:rsidRDefault="00FE7CA3" w:rsidP="00FE7CA3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U četvrtoj stambeno-poslovnoj zoni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b/>
          <w:sz w:val="22"/>
          <w:szCs w:val="22"/>
          <w:lang w:val="hr-HR"/>
        </w:rPr>
        <w:t>2 % - 3 %</w:t>
      </w:r>
      <w:r w:rsidRPr="00925020">
        <w:rPr>
          <w:sz w:val="22"/>
          <w:szCs w:val="22"/>
          <w:lang w:val="hr-HR"/>
        </w:rPr>
        <w:t xml:space="preserve"> od visine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izgrađenog stambenog prostora za tekuću godinu, što iznosi </w:t>
      </w:r>
      <w:r w:rsidR="000C5C1D" w:rsidRPr="00925020">
        <w:rPr>
          <w:b/>
          <w:bCs/>
          <w:sz w:val="22"/>
          <w:szCs w:val="22"/>
          <w:lang w:val="hr-HR"/>
        </w:rPr>
        <w:t>10</w:t>
      </w:r>
      <w:r w:rsidRPr="00925020">
        <w:rPr>
          <w:b/>
          <w:bCs/>
          <w:sz w:val="22"/>
          <w:szCs w:val="22"/>
          <w:lang w:val="hr-HR"/>
        </w:rPr>
        <w:t>,00 KM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Pr="00925020">
        <w:rPr>
          <w:b/>
          <w:bCs/>
          <w:sz w:val="22"/>
          <w:szCs w:val="22"/>
          <w:lang w:val="hr-HR"/>
        </w:rPr>
        <w:t>-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="000C5C1D" w:rsidRPr="00925020">
        <w:rPr>
          <w:b/>
          <w:bCs/>
          <w:sz w:val="22"/>
          <w:szCs w:val="22"/>
          <w:lang w:val="hr-HR"/>
        </w:rPr>
        <w:t>15</w:t>
      </w:r>
      <w:r w:rsidRPr="00925020">
        <w:rPr>
          <w:b/>
          <w:bCs/>
          <w:sz w:val="22"/>
          <w:szCs w:val="22"/>
          <w:lang w:val="hr-HR"/>
        </w:rPr>
        <w:t xml:space="preserve">,00 KM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>.</w:t>
      </w:r>
    </w:p>
    <w:p w14:paraId="57421DD2" w14:textId="25B83E55" w:rsidR="00FE7CA3" w:rsidRPr="00925020" w:rsidRDefault="00FE7CA3" w:rsidP="00FE7CA3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U petoj stambeno-poslovnoj zoni </w:t>
      </w:r>
      <w:r w:rsidRPr="00925020">
        <w:rPr>
          <w:b/>
          <w:sz w:val="22"/>
          <w:szCs w:val="22"/>
          <w:lang w:val="hr-HR"/>
        </w:rPr>
        <w:t>1 % - 2 %</w:t>
      </w:r>
      <w:r w:rsidRPr="00925020">
        <w:rPr>
          <w:sz w:val="22"/>
          <w:szCs w:val="22"/>
          <w:lang w:val="hr-HR"/>
        </w:rPr>
        <w:t xml:space="preserve"> visine prosječne cijene 1 </w:t>
      </w:r>
      <w:r w:rsidR="00822E31" w:rsidRPr="00925020">
        <w:rPr>
          <w:sz w:val="22"/>
          <w:szCs w:val="22"/>
          <w:lang w:val="hr-HR"/>
        </w:rPr>
        <w:t>m2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izgrađenog stambenog prostora za tekuću godinu, što iznosi </w:t>
      </w:r>
      <w:r w:rsidR="000C5C1D" w:rsidRPr="00925020">
        <w:rPr>
          <w:b/>
          <w:bCs/>
          <w:sz w:val="22"/>
          <w:szCs w:val="22"/>
          <w:lang w:val="hr-HR"/>
        </w:rPr>
        <w:t>5</w:t>
      </w:r>
      <w:r w:rsidRPr="00925020">
        <w:rPr>
          <w:b/>
          <w:bCs/>
          <w:sz w:val="22"/>
          <w:szCs w:val="22"/>
          <w:lang w:val="hr-HR"/>
        </w:rPr>
        <w:t>,00 KM -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="000C5C1D" w:rsidRPr="00925020">
        <w:rPr>
          <w:b/>
          <w:bCs/>
          <w:sz w:val="22"/>
          <w:szCs w:val="22"/>
          <w:lang w:val="hr-HR"/>
        </w:rPr>
        <w:t>10</w:t>
      </w:r>
      <w:r w:rsidRPr="00925020">
        <w:rPr>
          <w:b/>
          <w:bCs/>
          <w:sz w:val="22"/>
          <w:szCs w:val="22"/>
          <w:lang w:val="hr-HR"/>
        </w:rPr>
        <w:t xml:space="preserve">,00 KM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>.</w:t>
      </w:r>
    </w:p>
    <w:p w14:paraId="104FA66D" w14:textId="7B2064D8" w:rsidR="00015B01" w:rsidRPr="00925020" w:rsidRDefault="00FE7CA3" w:rsidP="00015B01">
      <w:pPr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U šestoj stambeno-poslovnoj zoni </w:t>
      </w:r>
      <w:r w:rsidRPr="00925020">
        <w:rPr>
          <w:b/>
          <w:sz w:val="22"/>
          <w:szCs w:val="22"/>
          <w:lang w:val="hr-HR"/>
        </w:rPr>
        <w:t>0,50 % - 1 %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visine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izgrađenog stambenog prostora za tekuću godinu, što iznosi </w:t>
      </w:r>
      <w:r w:rsidRPr="00925020">
        <w:rPr>
          <w:b/>
          <w:bCs/>
          <w:sz w:val="22"/>
          <w:szCs w:val="22"/>
          <w:lang w:val="hr-HR"/>
        </w:rPr>
        <w:t>2,00 KM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Pr="00925020">
        <w:rPr>
          <w:b/>
          <w:bCs/>
          <w:sz w:val="22"/>
          <w:szCs w:val="22"/>
          <w:lang w:val="hr-HR"/>
        </w:rPr>
        <w:t>-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Pr="00925020">
        <w:rPr>
          <w:b/>
          <w:bCs/>
          <w:sz w:val="22"/>
          <w:szCs w:val="22"/>
          <w:lang w:val="hr-HR"/>
        </w:rPr>
        <w:t xml:space="preserve">4,00 KM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>.</w:t>
      </w:r>
    </w:p>
    <w:p w14:paraId="6EF6172B" w14:textId="77777777" w:rsidR="00AD23E2" w:rsidRPr="00925020" w:rsidRDefault="00AD23E2" w:rsidP="00AD23E2">
      <w:pPr>
        <w:jc w:val="both"/>
        <w:rPr>
          <w:sz w:val="22"/>
          <w:szCs w:val="22"/>
          <w:lang w:val="hr-HR"/>
        </w:rPr>
      </w:pPr>
    </w:p>
    <w:p w14:paraId="42873B4C" w14:textId="77777777" w:rsidR="00015B01" w:rsidRPr="00925020" w:rsidRDefault="00015B01" w:rsidP="00306F36">
      <w:pPr>
        <w:pStyle w:val="Title"/>
        <w:rPr>
          <w:sz w:val="22"/>
          <w:szCs w:val="22"/>
          <w:lang w:val="hr-HR"/>
        </w:rPr>
      </w:pPr>
    </w:p>
    <w:p w14:paraId="26C7835E" w14:textId="3656461E" w:rsidR="00FE7CA3" w:rsidRDefault="00FE7CA3" w:rsidP="00015B01">
      <w:p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Naknada za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korištenje ostalog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građevinskog zemljišta na kojem postoji pravo svojine utvrđuje se u procentu od 0,01%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po 1</w:t>
      </w:r>
      <w:r w:rsidR="00822E31" w:rsidRPr="00925020">
        <w:rPr>
          <w:sz w:val="22"/>
          <w:szCs w:val="22"/>
          <w:lang w:val="hr-HR"/>
        </w:rPr>
        <w:t>m2</w:t>
      </w:r>
      <w:r w:rsidRPr="00925020">
        <w:rPr>
          <w:sz w:val="22"/>
          <w:szCs w:val="22"/>
          <w:lang w:val="hr-HR"/>
        </w:rPr>
        <w:t xml:space="preserve"> zemljišta, od utvrđene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izgrađenog stambenog prostora na području Općine Pale, za </w:t>
      </w:r>
      <w:r w:rsidR="00BC68C3">
        <w:rPr>
          <w:b/>
          <w:sz w:val="22"/>
          <w:szCs w:val="22"/>
          <w:lang w:val="hr-HR"/>
        </w:rPr>
        <w:t>2025</w:t>
      </w:r>
      <w:r w:rsidRPr="00925020">
        <w:rPr>
          <w:sz w:val="22"/>
          <w:szCs w:val="22"/>
          <w:lang w:val="hr-HR"/>
        </w:rPr>
        <w:t>. godinu.</w:t>
      </w:r>
    </w:p>
    <w:p w14:paraId="26CCBEA6" w14:textId="77777777" w:rsidR="00A8524E" w:rsidRPr="00925020" w:rsidRDefault="00A8524E" w:rsidP="00015B01">
      <w:pPr>
        <w:jc w:val="both"/>
        <w:rPr>
          <w:sz w:val="22"/>
          <w:szCs w:val="22"/>
          <w:lang w:val="hr-HR"/>
        </w:rPr>
      </w:pPr>
    </w:p>
    <w:p w14:paraId="698D0D62" w14:textId="77777777" w:rsidR="00015B01" w:rsidRPr="00925020" w:rsidRDefault="00015B01" w:rsidP="00015B01">
      <w:pPr>
        <w:pStyle w:val="Title"/>
        <w:rPr>
          <w:sz w:val="22"/>
          <w:szCs w:val="22"/>
          <w:lang w:val="hr-HR"/>
        </w:rPr>
      </w:pPr>
    </w:p>
    <w:p w14:paraId="02B3FAD5" w14:textId="7CF5523B" w:rsidR="00FE7CA3" w:rsidRPr="00925020" w:rsidRDefault="00FE7CA3" w:rsidP="00015B01">
      <w:p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Naknada za pogodnost korištenje izgrađenog ostalog građevinskog zemljište na kojem postoji pravo svojine (rente) određuje se u procentu od utvrđene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izgrađenog stambenog prostora na području Općine Pale, za </w:t>
      </w:r>
      <w:r w:rsidR="00BC68C3">
        <w:rPr>
          <w:b/>
          <w:sz w:val="22"/>
          <w:szCs w:val="22"/>
          <w:lang w:val="hr-HR"/>
        </w:rPr>
        <w:t>2025</w:t>
      </w:r>
      <w:r w:rsidRPr="00925020">
        <w:rPr>
          <w:sz w:val="22"/>
          <w:szCs w:val="22"/>
          <w:lang w:val="hr-HR"/>
        </w:rPr>
        <w:t>. godinu.</w:t>
      </w:r>
    </w:p>
    <w:p w14:paraId="5FDD32AD" w14:textId="77777777" w:rsidR="00822E31" w:rsidRPr="00925020" w:rsidRDefault="00822E31" w:rsidP="00015B01">
      <w:pPr>
        <w:jc w:val="both"/>
        <w:rPr>
          <w:sz w:val="22"/>
          <w:szCs w:val="22"/>
          <w:lang w:val="hr-HR"/>
        </w:rPr>
      </w:pPr>
    </w:p>
    <w:p w14:paraId="1BDDEE9A" w14:textId="77777777" w:rsidR="00822E31" w:rsidRPr="00925020" w:rsidRDefault="00822E31" w:rsidP="00822E31">
      <w:pPr>
        <w:pStyle w:val="Title"/>
        <w:rPr>
          <w:sz w:val="22"/>
          <w:szCs w:val="22"/>
          <w:lang w:val="hr-HR"/>
        </w:rPr>
      </w:pPr>
    </w:p>
    <w:p w14:paraId="3D79F360" w14:textId="22636901" w:rsidR="00FE7CA3" w:rsidRPr="00925020" w:rsidRDefault="00FE7CA3" w:rsidP="00D826C4">
      <w:p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Naknada iz člana 5. ove Odluke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utvrđuje se prema zonama i to:</w:t>
      </w:r>
    </w:p>
    <w:p w14:paraId="33E640B7" w14:textId="77777777" w:rsidR="00AD23E2" w:rsidRPr="00925020" w:rsidRDefault="00AD23E2" w:rsidP="00FE7CA3">
      <w:pPr>
        <w:rPr>
          <w:sz w:val="22"/>
          <w:szCs w:val="22"/>
          <w:lang w:val="hr-HR"/>
        </w:rPr>
      </w:pPr>
    </w:p>
    <w:p w14:paraId="0A7A7E9F" w14:textId="5AE8D7B4" w:rsidR="00FE7CA3" w:rsidRPr="00925020" w:rsidRDefault="00FE7CA3" w:rsidP="00015B01">
      <w:pPr>
        <w:numPr>
          <w:ilvl w:val="0"/>
          <w:numId w:val="8"/>
        </w:numPr>
        <w:tabs>
          <w:tab w:val="clear" w:pos="720"/>
          <w:tab w:val="num" w:pos="851"/>
        </w:tabs>
        <w:ind w:left="426"/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U prvoj stambeno-poslovnoj zoni 6 % od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izgrađenog stambenog prostora za tekuću godinu, što iznosi </w:t>
      </w:r>
      <w:r w:rsidR="000C5C1D" w:rsidRPr="00925020">
        <w:rPr>
          <w:b/>
          <w:bCs/>
          <w:sz w:val="22"/>
          <w:szCs w:val="22"/>
          <w:lang w:val="hr-HR"/>
        </w:rPr>
        <w:t>30</w:t>
      </w:r>
      <w:r w:rsidRPr="00925020">
        <w:rPr>
          <w:b/>
          <w:bCs/>
          <w:sz w:val="22"/>
          <w:szCs w:val="22"/>
          <w:lang w:val="hr-HR"/>
        </w:rPr>
        <w:t>,00 KM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korisne površine stambenog i poslovnog prostora.</w:t>
      </w:r>
    </w:p>
    <w:p w14:paraId="18585DF3" w14:textId="6DB4D0EE" w:rsidR="00FE7CA3" w:rsidRPr="00925020" w:rsidRDefault="00FE7CA3" w:rsidP="00015B01">
      <w:pPr>
        <w:numPr>
          <w:ilvl w:val="0"/>
          <w:numId w:val="8"/>
        </w:numPr>
        <w:tabs>
          <w:tab w:val="clear" w:pos="720"/>
          <w:tab w:val="num" w:pos="851"/>
        </w:tabs>
        <w:ind w:left="426"/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U drugoj stambeno-poslovnoj zoni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5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od visine prosječne cijene izgrađenog stambenog prostora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za tekuću godinu, što iznosi </w:t>
      </w:r>
      <w:r w:rsidR="000C5C1D" w:rsidRPr="00925020">
        <w:rPr>
          <w:b/>
          <w:bCs/>
          <w:sz w:val="22"/>
          <w:szCs w:val="22"/>
          <w:lang w:val="hr-HR"/>
        </w:rPr>
        <w:t>25</w:t>
      </w:r>
      <w:r w:rsidRPr="00925020">
        <w:rPr>
          <w:b/>
          <w:bCs/>
          <w:sz w:val="22"/>
          <w:szCs w:val="22"/>
          <w:lang w:val="hr-HR"/>
        </w:rPr>
        <w:t>,00 KM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korisne površine stambenog i poslovnog prostora</w:t>
      </w:r>
    </w:p>
    <w:p w14:paraId="1118F1FF" w14:textId="7DE72CD5" w:rsidR="00FE7CA3" w:rsidRPr="00925020" w:rsidRDefault="00FE7CA3" w:rsidP="00015B01">
      <w:pPr>
        <w:numPr>
          <w:ilvl w:val="0"/>
          <w:numId w:val="8"/>
        </w:numPr>
        <w:tabs>
          <w:tab w:val="clear" w:pos="720"/>
          <w:tab w:val="num" w:pos="851"/>
        </w:tabs>
        <w:ind w:left="426"/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U trećoj stambeno-poslovnoj zoni 4 % od visine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izgrađenog </w:t>
      </w:r>
      <w:r w:rsidR="008F79A1" w:rsidRPr="00925020">
        <w:rPr>
          <w:sz w:val="22"/>
          <w:szCs w:val="22"/>
          <w:lang w:val="hr-HR"/>
        </w:rPr>
        <w:t>stambenog</w:t>
      </w:r>
      <w:r w:rsidRPr="00925020">
        <w:rPr>
          <w:sz w:val="22"/>
          <w:szCs w:val="22"/>
          <w:lang w:val="hr-HR"/>
        </w:rPr>
        <w:t xml:space="preserve"> prostora za tekuću godinu, što iznosi </w:t>
      </w:r>
      <w:r w:rsidR="000C5C1D" w:rsidRPr="00925020">
        <w:rPr>
          <w:b/>
          <w:bCs/>
          <w:sz w:val="22"/>
          <w:szCs w:val="22"/>
          <w:lang w:val="hr-HR"/>
        </w:rPr>
        <w:t>20</w:t>
      </w:r>
      <w:r w:rsidRPr="00925020">
        <w:rPr>
          <w:b/>
          <w:bCs/>
          <w:sz w:val="22"/>
          <w:szCs w:val="22"/>
          <w:lang w:val="hr-HR"/>
        </w:rPr>
        <w:t>,00 KM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korisne površine stambenog i poslovnog prostora.</w:t>
      </w:r>
    </w:p>
    <w:p w14:paraId="05087864" w14:textId="183D99AE" w:rsidR="00FE7CA3" w:rsidRPr="00925020" w:rsidRDefault="00FE7CA3" w:rsidP="00015B01">
      <w:pPr>
        <w:numPr>
          <w:ilvl w:val="0"/>
          <w:numId w:val="8"/>
        </w:numPr>
        <w:tabs>
          <w:tab w:val="clear" w:pos="720"/>
          <w:tab w:val="num" w:pos="851"/>
        </w:tabs>
        <w:ind w:left="426"/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U četvrtoj stambeno-poslovnoj zoni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3 % od visine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izgrađenog stambenog prostora za tekuću godinu, što iznosi </w:t>
      </w:r>
      <w:r w:rsidR="000C5C1D" w:rsidRPr="00925020">
        <w:rPr>
          <w:b/>
          <w:bCs/>
          <w:sz w:val="22"/>
          <w:szCs w:val="22"/>
          <w:lang w:val="hr-HR"/>
        </w:rPr>
        <w:t>15</w:t>
      </w:r>
      <w:r w:rsidRPr="00925020">
        <w:rPr>
          <w:b/>
          <w:bCs/>
          <w:sz w:val="22"/>
          <w:szCs w:val="22"/>
          <w:lang w:val="hr-HR"/>
        </w:rPr>
        <w:t>,00 KM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korisne površine stambenog i poslovnog prostora.</w:t>
      </w:r>
    </w:p>
    <w:p w14:paraId="30FF4302" w14:textId="46064B72" w:rsidR="00FE7CA3" w:rsidRPr="00925020" w:rsidRDefault="00FE7CA3" w:rsidP="00015B01">
      <w:pPr>
        <w:numPr>
          <w:ilvl w:val="0"/>
          <w:numId w:val="8"/>
        </w:numPr>
        <w:tabs>
          <w:tab w:val="clear" w:pos="720"/>
          <w:tab w:val="num" w:pos="851"/>
        </w:tabs>
        <w:ind w:left="426"/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U petoj stambeno-poslovnoj zoni 2 % visine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izgrađenog stambenog prostora za tekuću godinu, što iznosi </w:t>
      </w:r>
      <w:r w:rsidR="000C5C1D" w:rsidRPr="00925020">
        <w:rPr>
          <w:b/>
          <w:bCs/>
          <w:sz w:val="22"/>
          <w:szCs w:val="22"/>
          <w:lang w:val="hr-HR"/>
        </w:rPr>
        <w:t>10</w:t>
      </w:r>
      <w:r w:rsidRPr="00925020">
        <w:rPr>
          <w:b/>
          <w:bCs/>
          <w:sz w:val="22"/>
          <w:szCs w:val="22"/>
          <w:lang w:val="hr-HR"/>
        </w:rPr>
        <w:t>,00 KM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po 1 </w:t>
      </w:r>
      <w:r w:rsidR="00822E31" w:rsidRPr="00925020">
        <w:rPr>
          <w:sz w:val="22"/>
          <w:szCs w:val="22"/>
          <w:lang w:val="hr-HR"/>
        </w:rPr>
        <w:t>m2</w:t>
      </w:r>
      <w:r w:rsidRPr="00925020">
        <w:rPr>
          <w:sz w:val="22"/>
          <w:szCs w:val="22"/>
          <w:lang w:val="hr-HR"/>
        </w:rPr>
        <w:t xml:space="preserve"> korisne površine stambenog i poslovnog prostora .</w:t>
      </w:r>
    </w:p>
    <w:p w14:paraId="4BBA83C9" w14:textId="7E3B88B3" w:rsidR="00FE7CA3" w:rsidRPr="00925020" w:rsidRDefault="00FE7CA3" w:rsidP="00015B01">
      <w:pPr>
        <w:numPr>
          <w:ilvl w:val="0"/>
          <w:numId w:val="8"/>
        </w:numPr>
        <w:tabs>
          <w:tab w:val="clear" w:pos="720"/>
          <w:tab w:val="num" w:pos="851"/>
        </w:tabs>
        <w:ind w:left="426"/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U šestoj stambeno-poslovnoj zoni 1 % visine prosječne cijene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izgrađenog stambenog prostora za tekuću godinu, što iznosi </w:t>
      </w:r>
      <w:r w:rsidR="000C5C1D" w:rsidRPr="00925020">
        <w:rPr>
          <w:b/>
          <w:bCs/>
          <w:sz w:val="22"/>
          <w:szCs w:val="22"/>
          <w:lang w:val="hr-HR"/>
        </w:rPr>
        <w:t>5</w:t>
      </w:r>
      <w:r w:rsidRPr="00925020">
        <w:rPr>
          <w:b/>
          <w:bCs/>
          <w:sz w:val="22"/>
          <w:szCs w:val="22"/>
          <w:lang w:val="hr-HR"/>
        </w:rPr>
        <w:t>,00 KM</w:t>
      </w:r>
      <w:r w:rsidR="00D826C4" w:rsidRPr="00925020">
        <w:rPr>
          <w:b/>
          <w:bCs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po 1 </w:t>
      </w:r>
      <w:r w:rsidR="007E336E" w:rsidRPr="00925020">
        <w:rPr>
          <w:rFonts w:eastAsia="Arial Narrow"/>
          <w:sz w:val="22"/>
          <w:szCs w:val="22"/>
          <w:lang w:val="hr-HR"/>
        </w:rPr>
        <w:t>m</w:t>
      </w:r>
      <w:r w:rsidR="007E336E" w:rsidRPr="00925020">
        <w:rPr>
          <w:rFonts w:eastAsia="Arial Narrow"/>
          <w:sz w:val="22"/>
          <w:szCs w:val="22"/>
          <w:vertAlign w:val="superscript"/>
          <w:lang w:val="hr-HR"/>
        </w:rPr>
        <w:t>2</w:t>
      </w:r>
      <w:r w:rsidRPr="00925020">
        <w:rPr>
          <w:sz w:val="22"/>
          <w:szCs w:val="22"/>
          <w:lang w:val="hr-HR"/>
        </w:rPr>
        <w:t xml:space="preserve"> korisne površine stambenog i poslovnog prostora.</w:t>
      </w:r>
    </w:p>
    <w:p w14:paraId="2AA90605" w14:textId="77777777" w:rsidR="00822E31" w:rsidRPr="00925020" w:rsidRDefault="00822E31" w:rsidP="00822E31">
      <w:pPr>
        <w:jc w:val="both"/>
        <w:rPr>
          <w:sz w:val="22"/>
          <w:szCs w:val="22"/>
          <w:lang w:val="hr-HR"/>
        </w:rPr>
      </w:pPr>
    </w:p>
    <w:p w14:paraId="34AE5830" w14:textId="77777777" w:rsidR="00822E31" w:rsidRPr="00925020" w:rsidRDefault="00822E31" w:rsidP="00822E31">
      <w:pPr>
        <w:pStyle w:val="Title"/>
        <w:rPr>
          <w:sz w:val="22"/>
          <w:szCs w:val="22"/>
          <w:lang w:val="hr-HR"/>
        </w:rPr>
      </w:pPr>
    </w:p>
    <w:p w14:paraId="0621B440" w14:textId="1F7A0407" w:rsidR="00FE7CA3" w:rsidRPr="00925020" w:rsidRDefault="00FE7CA3" w:rsidP="00FE7CA3">
      <w:pPr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Naknada za pogodnost korištenje izgrađenog ostalog građevinskog zemljište na kojem postoji pravo svojine (rente), za objekte kod kojih se vrši promjena namjene korištenja iznosi 50% visine naknade koja je propisana u članu 6. ove Odluke.</w:t>
      </w:r>
    </w:p>
    <w:p w14:paraId="26F94B2C" w14:textId="77777777" w:rsidR="00822E31" w:rsidRPr="00925020" w:rsidRDefault="00822E31" w:rsidP="00FE7CA3">
      <w:pPr>
        <w:rPr>
          <w:sz w:val="22"/>
          <w:szCs w:val="22"/>
          <w:lang w:val="hr-HR"/>
        </w:rPr>
      </w:pPr>
    </w:p>
    <w:p w14:paraId="6E9EE603" w14:textId="77777777" w:rsidR="00822E31" w:rsidRPr="00925020" w:rsidRDefault="00822E31" w:rsidP="00822E31">
      <w:pPr>
        <w:pStyle w:val="Title"/>
        <w:rPr>
          <w:sz w:val="22"/>
          <w:szCs w:val="22"/>
          <w:lang w:val="hr-HR"/>
        </w:rPr>
      </w:pPr>
    </w:p>
    <w:p w14:paraId="674C9057" w14:textId="7AC7A5EB" w:rsidR="00306F36" w:rsidRPr="00925020" w:rsidRDefault="00FE7CA3" w:rsidP="00306F36">
      <w:p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 xml:space="preserve">Ukoliko se za stambeni ili poslovni </w:t>
      </w:r>
      <w:r w:rsidR="008F79A1" w:rsidRPr="00925020">
        <w:rPr>
          <w:sz w:val="22"/>
          <w:szCs w:val="22"/>
          <w:lang w:val="hr-HR"/>
        </w:rPr>
        <w:t>objekt</w:t>
      </w:r>
      <w:r w:rsidRPr="00925020">
        <w:rPr>
          <w:sz w:val="22"/>
          <w:szCs w:val="22"/>
          <w:lang w:val="hr-HR"/>
        </w:rPr>
        <w:t xml:space="preserve"> ne može </w:t>
      </w:r>
      <w:r w:rsidR="008F79A1" w:rsidRPr="00925020">
        <w:rPr>
          <w:sz w:val="22"/>
          <w:szCs w:val="22"/>
          <w:lang w:val="hr-HR"/>
        </w:rPr>
        <w:t>utvrditi</w:t>
      </w:r>
      <w:r w:rsidRPr="00925020">
        <w:rPr>
          <w:sz w:val="22"/>
          <w:szCs w:val="22"/>
          <w:lang w:val="hr-HR"/>
        </w:rPr>
        <w:t xml:space="preserve"> korisna površina naknada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 iz člana 5. ove Odluke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utvrđuje se prema zonama i to:</w:t>
      </w:r>
      <w:r w:rsidR="00D826C4" w:rsidRPr="00925020">
        <w:rPr>
          <w:b/>
          <w:sz w:val="22"/>
          <w:szCs w:val="22"/>
          <w:lang w:val="hr-HR"/>
        </w:rPr>
        <w:t xml:space="preserve"> </w:t>
      </w:r>
    </w:p>
    <w:p w14:paraId="669E5F04" w14:textId="77777777" w:rsidR="00AD23E2" w:rsidRPr="00925020" w:rsidRDefault="00AD23E2" w:rsidP="00306F36">
      <w:pPr>
        <w:jc w:val="both"/>
        <w:rPr>
          <w:sz w:val="22"/>
          <w:szCs w:val="22"/>
          <w:lang w:val="hr-HR"/>
        </w:rPr>
      </w:pPr>
    </w:p>
    <w:p w14:paraId="051BB774" w14:textId="395F0370" w:rsidR="00FE7CA3" w:rsidRPr="00925020" w:rsidRDefault="00FE7CA3" w:rsidP="00306F36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za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prvu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zonu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procentu od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b/>
          <w:sz w:val="22"/>
          <w:szCs w:val="22"/>
          <w:lang w:val="hr-HR"/>
        </w:rPr>
        <w:t>0,8%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od investicione vrijednosti objekta.</w:t>
      </w:r>
    </w:p>
    <w:p w14:paraId="13598561" w14:textId="49958D0C" w:rsidR="00FE7CA3" w:rsidRPr="00925020" w:rsidRDefault="00FE7CA3" w:rsidP="00306F36">
      <w:pPr>
        <w:pStyle w:val="ListParagraph"/>
        <w:numPr>
          <w:ilvl w:val="0"/>
          <w:numId w:val="9"/>
        </w:numPr>
        <w:rPr>
          <w:b/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za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drugu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zonu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procentu od </w:t>
      </w:r>
      <w:r w:rsidRPr="00925020">
        <w:rPr>
          <w:b/>
          <w:sz w:val="22"/>
          <w:szCs w:val="22"/>
          <w:lang w:val="hr-HR"/>
        </w:rPr>
        <w:t>0,7%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od investicione vrijednosti objekta.</w:t>
      </w:r>
    </w:p>
    <w:p w14:paraId="6C5EA277" w14:textId="5517DAFE" w:rsidR="00FE7CA3" w:rsidRPr="00925020" w:rsidRDefault="00FE7CA3" w:rsidP="00306F36">
      <w:pPr>
        <w:pStyle w:val="ListParagraph"/>
        <w:numPr>
          <w:ilvl w:val="0"/>
          <w:numId w:val="9"/>
        </w:numPr>
        <w:rPr>
          <w:b/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za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treću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zonu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procentu od </w:t>
      </w:r>
      <w:r w:rsidRPr="00925020">
        <w:rPr>
          <w:b/>
          <w:sz w:val="22"/>
          <w:szCs w:val="22"/>
          <w:lang w:val="hr-HR"/>
        </w:rPr>
        <w:t>0,6%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od investicione vrijednosti objekta.</w:t>
      </w:r>
    </w:p>
    <w:p w14:paraId="058BB355" w14:textId="603A6AF6" w:rsidR="00FE7CA3" w:rsidRPr="00925020" w:rsidRDefault="00FE7CA3" w:rsidP="00306F36">
      <w:pPr>
        <w:pStyle w:val="ListParagraph"/>
        <w:numPr>
          <w:ilvl w:val="0"/>
          <w:numId w:val="9"/>
        </w:numPr>
        <w:rPr>
          <w:b/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za četvrtu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zonu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u procentu od </w:t>
      </w:r>
      <w:r w:rsidRPr="00925020">
        <w:rPr>
          <w:b/>
          <w:sz w:val="22"/>
          <w:szCs w:val="22"/>
          <w:lang w:val="hr-HR"/>
        </w:rPr>
        <w:t>0,5%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od investicione vrijednosti objekta.</w:t>
      </w:r>
    </w:p>
    <w:p w14:paraId="5B6B8058" w14:textId="51FA15CA" w:rsidR="00FE7CA3" w:rsidRPr="00925020" w:rsidRDefault="00FE7CA3" w:rsidP="00306F36">
      <w:pPr>
        <w:pStyle w:val="ListParagraph"/>
        <w:numPr>
          <w:ilvl w:val="0"/>
          <w:numId w:val="9"/>
        </w:numPr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za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petu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zonu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procentu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od</w:t>
      </w:r>
      <w:r w:rsidRPr="00925020">
        <w:rPr>
          <w:b/>
          <w:sz w:val="22"/>
          <w:szCs w:val="22"/>
          <w:lang w:val="hr-HR"/>
        </w:rPr>
        <w:t xml:space="preserve"> 0,4%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od investicione vrijednosti objekta. </w:t>
      </w:r>
    </w:p>
    <w:p w14:paraId="4627A036" w14:textId="26F7F230" w:rsidR="00FE7CA3" w:rsidRPr="00925020" w:rsidRDefault="00FE7CA3" w:rsidP="00306F36">
      <w:pPr>
        <w:pStyle w:val="ListParagraph"/>
        <w:numPr>
          <w:ilvl w:val="0"/>
          <w:numId w:val="9"/>
        </w:numPr>
        <w:rPr>
          <w:sz w:val="22"/>
          <w:szCs w:val="22"/>
          <w:lang w:val="hr-HR"/>
        </w:rPr>
      </w:pPr>
      <w:r w:rsidRPr="00925020">
        <w:rPr>
          <w:sz w:val="22"/>
          <w:szCs w:val="22"/>
          <w:lang w:val="hr-HR"/>
        </w:rPr>
        <w:t>za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šestu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zonu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 xml:space="preserve"> u procentu od </w:t>
      </w:r>
      <w:r w:rsidRPr="00925020">
        <w:rPr>
          <w:b/>
          <w:sz w:val="22"/>
          <w:szCs w:val="22"/>
          <w:lang w:val="hr-HR"/>
        </w:rPr>
        <w:t>0,3%</w:t>
      </w:r>
      <w:r w:rsidR="00D826C4" w:rsidRPr="00925020">
        <w:rPr>
          <w:b/>
          <w:sz w:val="22"/>
          <w:szCs w:val="22"/>
          <w:lang w:val="hr-HR"/>
        </w:rPr>
        <w:t xml:space="preserve"> </w:t>
      </w:r>
      <w:r w:rsidRPr="00925020">
        <w:rPr>
          <w:sz w:val="22"/>
          <w:szCs w:val="22"/>
          <w:lang w:val="hr-HR"/>
        </w:rPr>
        <w:t>od investicione vrijednosti objekta.</w:t>
      </w:r>
    </w:p>
    <w:p w14:paraId="473388F5" w14:textId="77777777" w:rsidR="00D826C4" w:rsidRPr="00925020" w:rsidRDefault="00D826C4" w:rsidP="00306F36">
      <w:pPr>
        <w:rPr>
          <w:sz w:val="22"/>
          <w:szCs w:val="22"/>
          <w:lang w:val="hr-HR"/>
        </w:rPr>
      </w:pPr>
    </w:p>
    <w:p w14:paraId="2DA6354A" w14:textId="224CB2AB" w:rsidR="00FE7CA3" w:rsidRPr="00925020" w:rsidRDefault="00FE7CA3" w:rsidP="00FE7CA3">
      <w:pPr>
        <w:pStyle w:val="Title"/>
        <w:rPr>
          <w:sz w:val="22"/>
          <w:szCs w:val="22"/>
          <w:lang w:val="hr-HR"/>
        </w:rPr>
      </w:pPr>
    </w:p>
    <w:p w14:paraId="736F1BA4" w14:textId="631B4D51" w:rsidR="00FE7CA3" w:rsidRPr="00925020" w:rsidRDefault="003B1431" w:rsidP="003B1431">
      <w:pPr>
        <w:jc w:val="both"/>
        <w:rPr>
          <w:sz w:val="22"/>
          <w:szCs w:val="22"/>
          <w:lang w:val="hr-HR"/>
        </w:rPr>
      </w:pPr>
      <w:r w:rsidRPr="003B1431">
        <w:rPr>
          <w:sz w:val="22"/>
          <w:szCs w:val="22"/>
          <w:lang w:val="hr-HR"/>
        </w:rPr>
        <w:t>Ova Odluka stupa na snagu osmog dana od dana objavljivanja u Službenim novinama Bosansko-podrinjskog kantona Goražde</w:t>
      </w:r>
      <w:r w:rsidR="00BC68C3">
        <w:rPr>
          <w:sz w:val="22"/>
          <w:szCs w:val="22"/>
          <w:lang w:val="hr-HR"/>
        </w:rPr>
        <w:t>.</w:t>
      </w:r>
    </w:p>
    <w:p w14:paraId="2EB8B731" w14:textId="77777777" w:rsidR="00FE7CA3" w:rsidRPr="00925020" w:rsidRDefault="00FE7CA3" w:rsidP="00FE7CA3">
      <w:pPr>
        <w:rPr>
          <w:sz w:val="22"/>
          <w:szCs w:val="22"/>
          <w:lang w:val="hr-HR"/>
        </w:rPr>
      </w:pPr>
    </w:p>
    <w:p w14:paraId="1E2E9FF5" w14:textId="77777777" w:rsidR="00B1572B" w:rsidRPr="00925020" w:rsidRDefault="00B1572B" w:rsidP="00B1572B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925020">
        <w:rPr>
          <w:b/>
          <w:bCs/>
          <w:iCs/>
          <w:sz w:val="22"/>
          <w:szCs w:val="22"/>
          <w:lang w:val="hr-HR"/>
        </w:rPr>
        <w:t>PREDSJEDAVAJUĆI</w:t>
      </w:r>
    </w:p>
    <w:p w14:paraId="7DBB3AAA" w14:textId="77777777" w:rsidR="00B1572B" w:rsidRPr="00925020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</w:p>
    <w:p w14:paraId="12C68299" w14:textId="77777777" w:rsidR="00B1572B" w:rsidRPr="00925020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  <w:r w:rsidRPr="00925020">
        <w:rPr>
          <w:iCs/>
          <w:sz w:val="22"/>
          <w:szCs w:val="22"/>
          <w:lang w:val="hr-HR"/>
        </w:rPr>
        <w:t>Mr.sc. Senad Mutapčić, dipl. ing. maš.</w:t>
      </w:r>
    </w:p>
    <w:p w14:paraId="01307C59" w14:textId="77777777" w:rsidR="00CB1EE1" w:rsidRPr="00A434CB" w:rsidRDefault="00CB1EE1" w:rsidP="00CB1EE1">
      <w:pPr>
        <w:ind w:right="4649"/>
        <w:rPr>
          <w:sz w:val="22"/>
          <w:szCs w:val="22"/>
          <w:lang w:val="hr-HR"/>
        </w:rPr>
      </w:pPr>
      <w:r w:rsidRPr="00A434CB">
        <w:rPr>
          <w:b/>
          <w:bCs/>
          <w:sz w:val="22"/>
          <w:szCs w:val="22"/>
          <w:lang w:val="hr-HR"/>
        </w:rPr>
        <w:t>Dostavljeno</w:t>
      </w:r>
      <w:r w:rsidRPr="00A434CB">
        <w:rPr>
          <w:sz w:val="22"/>
          <w:szCs w:val="22"/>
          <w:lang w:val="hr-HR"/>
        </w:rPr>
        <w:t>:</w:t>
      </w:r>
    </w:p>
    <w:p w14:paraId="3C1F1309" w14:textId="77777777" w:rsidR="00CB1EE1" w:rsidRPr="00F96FCD" w:rsidRDefault="00CB1EE1" w:rsidP="00CB1EE1">
      <w:pPr>
        <w:numPr>
          <w:ilvl w:val="0"/>
          <w:numId w:val="5"/>
        </w:numPr>
        <w:rPr>
          <w:sz w:val="22"/>
          <w:szCs w:val="22"/>
          <w:lang w:val="hr-HR"/>
        </w:rPr>
      </w:pPr>
      <w:r w:rsidRPr="00F96FCD">
        <w:rPr>
          <w:sz w:val="22"/>
          <w:szCs w:val="22"/>
          <w:lang w:val="hr-HR"/>
        </w:rPr>
        <w:t>Službene novine BPK-a Goražde,</w:t>
      </w:r>
    </w:p>
    <w:p w14:paraId="0F2A1CA9" w14:textId="77777777" w:rsidR="00CB1EE1" w:rsidRPr="00F96FCD" w:rsidRDefault="00CB1EE1" w:rsidP="00CB1EE1">
      <w:pPr>
        <w:pStyle w:val="ListParagraph"/>
        <w:numPr>
          <w:ilvl w:val="0"/>
          <w:numId w:val="5"/>
        </w:numPr>
        <w:ind w:right="4649"/>
        <w:rPr>
          <w:sz w:val="22"/>
          <w:szCs w:val="22"/>
          <w:lang w:val="hr-HR"/>
        </w:rPr>
      </w:pPr>
      <w:bookmarkStart w:id="0" w:name="_Hlk78979055"/>
      <w:r w:rsidRPr="00F96FCD">
        <w:rPr>
          <w:sz w:val="22"/>
          <w:szCs w:val="22"/>
          <w:lang w:val="hr-HR"/>
        </w:rPr>
        <w:t>Općinska služba za  geodetske, imovinsko-pravne poslove, katastar nekretnina, prostorno uređenje i komunalnu djelatnost 2x,</w:t>
      </w:r>
    </w:p>
    <w:p w14:paraId="5D9A3CE9" w14:textId="77777777" w:rsidR="00CB1EE1" w:rsidRPr="00F96FCD" w:rsidRDefault="00CB1EE1" w:rsidP="00CB1EE1">
      <w:pPr>
        <w:pStyle w:val="ListParagraph"/>
        <w:numPr>
          <w:ilvl w:val="0"/>
          <w:numId w:val="5"/>
        </w:numPr>
        <w:ind w:right="4649"/>
        <w:rPr>
          <w:sz w:val="22"/>
          <w:szCs w:val="22"/>
          <w:lang w:val="hr-HR"/>
        </w:rPr>
      </w:pPr>
      <w:r w:rsidRPr="00F96FCD">
        <w:rPr>
          <w:sz w:val="22"/>
          <w:szCs w:val="22"/>
          <w:lang w:val="hr-HR"/>
        </w:rPr>
        <w:t>Računovodstvo općine Pale,</w:t>
      </w:r>
    </w:p>
    <w:bookmarkEnd w:id="0"/>
    <w:p w14:paraId="15DBCCE3" w14:textId="3956FEF4" w:rsidR="0014247F" w:rsidRPr="00CB1EE1" w:rsidRDefault="00CB1EE1" w:rsidP="00202F17">
      <w:pPr>
        <w:pStyle w:val="ListParagraph"/>
        <w:numPr>
          <w:ilvl w:val="0"/>
          <w:numId w:val="5"/>
        </w:numPr>
        <w:ind w:right="4649"/>
        <w:rPr>
          <w:sz w:val="22"/>
          <w:szCs w:val="22"/>
          <w:lang w:val="hr-HR"/>
        </w:rPr>
      </w:pPr>
      <w:r w:rsidRPr="00F96FCD">
        <w:rPr>
          <w:sz w:val="22"/>
          <w:szCs w:val="22"/>
          <w:lang w:val="hr-HR"/>
        </w:rPr>
        <w:t>U a/a.</w:t>
      </w:r>
    </w:p>
    <w:sectPr w:rsidR="0014247F" w:rsidRPr="00CB1EE1" w:rsidSect="00AD23E2">
      <w:footerReference w:type="default" r:id="rId10"/>
      <w:pgSz w:w="11906" w:h="16838" w:code="9"/>
      <w:pgMar w:top="1077" w:right="1077" w:bottom="1077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EE67" w14:textId="77777777" w:rsidR="00B2271C" w:rsidRDefault="00B2271C">
      <w:r>
        <w:separator/>
      </w:r>
    </w:p>
  </w:endnote>
  <w:endnote w:type="continuationSeparator" w:id="0">
    <w:p w14:paraId="40B3C5B6" w14:textId="77777777" w:rsidR="00B2271C" w:rsidRDefault="00B2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A78A6" w:rsidRDefault="00B2271C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</w:t>
    </w:r>
    <w:r w:rsidR="008011E1" w:rsidRPr="009A78A6">
      <w:rPr>
        <w:sz w:val="20"/>
        <w:szCs w:val="20"/>
      </w:rPr>
      <w:t xml:space="preserve"> | e.mail: praca@bih.net.ba</w:t>
    </w:r>
  </w:p>
  <w:p w14:paraId="328367A8" w14:textId="20EF8545" w:rsidR="00DF7521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10C7" w14:textId="77777777" w:rsidR="00B2271C" w:rsidRDefault="00B2271C">
      <w:r>
        <w:separator/>
      </w:r>
    </w:p>
  </w:footnote>
  <w:footnote w:type="continuationSeparator" w:id="0">
    <w:p w14:paraId="0A2A63C0" w14:textId="77777777" w:rsidR="00B2271C" w:rsidRDefault="00B2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1186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9D706A"/>
    <w:multiLevelType w:val="hybridMultilevel"/>
    <w:tmpl w:val="A02065B6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437F2B"/>
    <w:multiLevelType w:val="hybridMultilevel"/>
    <w:tmpl w:val="4D7882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206D"/>
    <w:rsid w:val="00015B01"/>
    <w:rsid w:val="000270AF"/>
    <w:rsid w:val="0003355F"/>
    <w:rsid w:val="00042165"/>
    <w:rsid w:val="00061A07"/>
    <w:rsid w:val="00063C79"/>
    <w:rsid w:val="00074321"/>
    <w:rsid w:val="0008088B"/>
    <w:rsid w:val="00092F98"/>
    <w:rsid w:val="000B63AA"/>
    <w:rsid w:val="000C5C1D"/>
    <w:rsid w:val="000F7787"/>
    <w:rsid w:val="0014247F"/>
    <w:rsid w:val="001807F4"/>
    <w:rsid w:val="001B0770"/>
    <w:rsid w:val="001C1D99"/>
    <w:rsid w:val="00202F17"/>
    <w:rsid w:val="00252E81"/>
    <w:rsid w:val="002904A5"/>
    <w:rsid w:val="002D4636"/>
    <w:rsid w:val="002E58D5"/>
    <w:rsid w:val="00306F36"/>
    <w:rsid w:val="00317B89"/>
    <w:rsid w:val="00345811"/>
    <w:rsid w:val="00361BDD"/>
    <w:rsid w:val="003A0810"/>
    <w:rsid w:val="003A3ED1"/>
    <w:rsid w:val="003B1431"/>
    <w:rsid w:val="003D1677"/>
    <w:rsid w:val="00403DDB"/>
    <w:rsid w:val="00406B46"/>
    <w:rsid w:val="0041565C"/>
    <w:rsid w:val="00420257"/>
    <w:rsid w:val="00420DBD"/>
    <w:rsid w:val="004224F4"/>
    <w:rsid w:val="00425E7E"/>
    <w:rsid w:val="004316E7"/>
    <w:rsid w:val="00440F1D"/>
    <w:rsid w:val="00441F21"/>
    <w:rsid w:val="004525D9"/>
    <w:rsid w:val="00454F9B"/>
    <w:rsid w:val="004C7A0F"/>
    <w:rsid w:val="004E5ABB"/>
    <w:rsid w:val="00506FDF"/>
    <w:rsid w:val="005260C4"/>
    <w:rsid w:val="0054541A"/>
    <w:rsid w:val="00554BFC"/>
    <w:rsid w:val="005729EC"/>
    <w:rsid w:val="005910E5"/>
    <w:rsid w:val="006C2A47"/>
    <w:rsid w:val="006E3E12"/>
    <w:rsid w:val="006F2FF0"/>
    <w:rsid w:val="00744B22"/>
    <w:rsid w:val="00754C14"/>
    <w:rsid w:val="00787C06"/>
    <w:rsid w:val="007A5A52"/>
    <w:rsid w:val="007B0EFB"/>
    <w:rsid w:val="007D3E55"/>
    <w:rsid w:val="007E336E"/>
    <w:rsid w:val="008003A8"/>
    <w:rsid w:val="008011E1"/>
    <w:rsid w:val="00822E31"/>
    <w:rsid w:val="00847B11"/>
    <w:rsid w:val="00895080"/>
    <w:rsid w:val="008B5066"/>
    <w:rsid w:val="008C266A"/>
    <w:rsid w:val="008F79A1"/>
    <w:rsid w:val="00925020"/>
    <w:rsid w:val="00946E13"/>
    <w:rsid w:val="00965D14"/>
    <w:rsid w:val="009A78A6"/>
    <w:rsid w:val="009D3B20"/>
    <w:rsid w:val="009F0376"/>
    <w:rsid w:val="00A45DE5"/>
    <w:rsid w:val="00A732FD"/>
    <w:rsid w:val="00A8524E"/>
    <w:rsid w:val="00A961C3"/>
    <w:rsid w:val="00AB402E"/>
    <w:rsid w:val="00AD23E2"/>
    <w:rsid w:val="00AE1EFE"/>
    <w:rsid w:val="00AF292A"/>
    <w:rsid w:val="00B115CD"/>
    <w:rsid w:val="00B1572B"/>
    <w:rsid w:val="00B2271C"/>
    <w:rsid w:val="00B25535"/>
    <w:rsid w:val="00B308FC"/>
    <w:rsid w:val="00B97693"/>
    <w:rsid w:val="00BA38BC"/>
    <w:rsid w:val="00BC3B2D"/>
    <w:rsid w:val="00BC62AD"/>
    <w:rsid w:val="00BC68C3"/>
    <w:rsid w:val="00BD1DFF"/>
    <w:rsid w:val="00BE1ECE"/>
    <w:rsid w:val="00BE7C1B"/>
    <w:rsid w:val="00C017AE"/>
    <w:rsid w:val="00C01E43"/>
    <w:rsid w:val="00C54771"/>
    <w:rsid w:val="00C75D8E"/>
    <w:rsid w:val="00C77224"/>
    <w:rsid w:val="00CA31E0"/>
    <w:rsid w:val="00CA3A76"/>
    <w:rsid w:val="00CA786F"/>
    <w:rsid w:val="00CB1EE1"/>
    <w:rsid w:val="00D02D37"/>
    <w:rsid w:val="00D4798E"/>
    <w:rsid w:val="00D77BCE"/>
    <w:rsid w:val="00D826C4"/>
    <w:rsid w:val="00DA7C2F"/>
    <w:rsid w:val="00DD09C5"/>
    <w:rsid w:val="00DE0E61"/>
    <w:rsid w:val="00E77EA0"/>
    <w:rsid w:val="00E97733"/>
    <w:rsid w:val="00EC4667"/>
    <w:rsid w:val="00ED2521"/>
    <w:rsid w:val="00EE294F"/>
    <w:rsid w:val="00EE3F04"/>
    <w:rsid w:val="00F072B8"/>
    <w:rsid w:val="00F10D68"/>
    <w:rsid w:val="00F24084"/>
    <w:rsid w:val="00F27F90"/>
    <w:rsid w:val="00FC6756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docId w15:val="{B7083E6C-E52F-43CE-A1E7-D6F765A6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306F36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F36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1D"/>
    <w:rPr>
      <w:rFonts w:ascii="Tahoma" w:eastAsia="Times New Roman" w:hAnsi="Tahoma" w:cs="Tahoma"/>
      <w:sz w:val="16"/>
      <w:szCs w:val="16"/>
      <w:lang w:eastAsia="hr-HR"/>
    </w:rPr>
  </w:style>
  <w:style w:type="table" w:customStyle="1" w:styleId="PlainTable32">
    <w:name w:val="Plain Table 32"/>
    <w:basedOn w:val="TableNormal"/>
    <w:uiPriority w:val="43"/>
    <w:rsid w:val="00441F21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41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42A03DAAF4F23AF0B2359E58A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99A5-0157-4B9F-84DB-E7A5D2AE1941}"/>
      </w:docPartPr>
      <w:docPartBody>
        <w:p w:rsidR="00A7067E" w:rsidRDefault="00E379C0" w:rsidP="00E379C0">
          <w:pPr>
            <w:pStyle w:val="08442A03DAAF4F23AF0B2359E58AD628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F1D"/>
    <w:rsid w:val="00124DAF"/>
    <w:rsid w:val="002A7E2B"/>
    <w:rsid w:val="003E3184"/>
    <w:rsid w:val="004F312B"/>
    <w:rsid w:val="005D3841"/>
    <w:rsid w:val="00633D77"/>
    <w:rsid w:val="006A2F39"/>
    <w:rsid w:val="006D50FB"/>
    <w:rsid w:val="006F4B5E"/>
    <w:rsid w:val="00920F1D"/>
    <w:rsid w:val="00A06A79"/>
    <w:rsid w:val="00A7067E"/>
    <w:rsid w:val="00B46D06"/>
    <w:rsid w:val="00DE69FC"/>
    <w:rsid w:val="00E379C0"/>
    <w:rsid w:val="00ED2065"/>
    <w:rsid w:val="00ED5463"/>
    <w:rsid w:val="00F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184"/>
    <w:rPr>
      <w:color w:val="808080"/>
    </w:rPr>
  </w:style>
  <w:style w:type="paragraph" w:customStyle="1" w:styleId="08442A03DAAF4F23AF0B2359E58AD628">
    <w:name w:val="08442A03DAAF4F23AF0B2359E58AD628"/>
    <w:rsid w:val="00E37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6F2D36-6BA8-4C73-9187-6148E090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ODLUKU</vt:lpstr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keywords/>
  <dc:description/>
  <cp:lastModifiedBy>Senad Mutapcic</cp:lastModifiedBy>
  <cp:revision>6</cp:revision>
  <cp:lastPrinted>2025-02-03T11:46:00Z</cp:lastPrinted>
  <dcterms:created xsi:type="dcterms:W3CDTF">2024-03-08T08:52:00Z</dcterms:created>
  <dcterms:modified xsi:type="dcterms:W3CDTF">2025-02-03T11:47:00Z</dcterms:modified>
</cp:coreProperties>
</file>