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5000" w:type="pct"/>
        <w:tblLook w:val="0600" w:firstRow="0" w:lastRow="0" w:firstColumn="0" w:lastColumn="0" w:noHBand="1" w:noVBand="1"/>
      </w:tblPr>
      <w:tblGrid>
        <w:gridCol w:w="4113"/>
        <w:gridCol w:w="1420"/>
        <w:gridCol w:w="4219"/>
      </w:tblGrid>
      <w:tr w:rsidR="00F91B8C" w:rsidRPr="00157C27" w14:paraId="26C794C0" w14:textId="77777777" w:rsidTr="00286594">
        <w:tc>
          <w:tcPr>
            <w:tcW w:w="2109" w:type="pct"/>
          </w:tcPr>
          <w:p w14:paraId="148692CC" w14:textId="77777777" w:rsidR="00F91B8C" w:rsidRPr="00157C27" w:rsidRDefault="00F91B8C" w:rsidP="00286594">
            <w:pPr>
              <w:jc w:val="right"/>
              <w:rPr>
                <w:b/>
                <w:sz w:val="20"/>
                <w:szCs w:val="20"/>
              </w:rPr>
            </w:pPr>
            <w:r w:rsidRPr="00157C27">
              <w:rPr>
                <w:b/>
                <w:sz w:val="20"/>
                <w:szCs w:val="20"/>
              </w:rPr>
              <w:t>Bosna i Hercegovina</w:t>
            </w:r>
          </w:p>
          <w:p w14:paraId="09BA60F9" w14:textId="77777777" w:rsidR="00F91B8C" w:rsidRPr="00157C27" w:rsidRDefault="00F91B8C" w:rsidP="00286594">
            <w:pPr>
              <w:jc w:val="right"/>
              <w:rPr>
                <w:b/>
                <w:sz w:val="20"/>
                <w:szCs w:val="20"/>
              </w:rPr>
            </w:pPr>
            <w:r w:rsidRPr="00157C27">
              <w:rPr>
                <w:b/>
                <w:sz w:val="20"/>
                <w:szCs w:val="20"/>
              </w:rPr>
              <w:t>Federacija Bosne i Hercegovine</w:t>
            </w:r>
          </w:p>
          <w:p w14:paraId="4E26E129" w14:textId="77777777" w:rsidR="00F91B8C" w:rsidRPr="00157C27" w:rsidRDefault="00F91B8C" w:rsidP="00286594">
            <w:pPr>
              <w:jc w:val="right"/>
              <w:rPr>
                <w:b/>
                <w:sz w:val="20"/>
                <w:szCs w:val="20"/>
              </w:rPr>
            </w:pPr>
            <w:r w:rsidRPr="00157C27">
              <w:rPr>
                <w:b/>
                <w:sz w:val="20"/>
                <w:szCs w:val="20"/>
              </w:rPr>
              <w:t>Bosansko-podrinjski kanton Goražde</w:t>
            </w:r>
          </w:p>
          <w:p w14:paraId="4498BE48" w14:textId="77777777" w:rsidR="00F91B8C" w:rsidRPr="00157C27" w:rsidRDefault="00F91B8C" w:rsidP="00286594">
            <w:pPr>
              <w:jc w:val="right"/>
              <w:rPr>
                <w:b/>
                <w:sz w:val="20"/>
                <w:szCs w:val="20"/>
              </w:rPr>
            </w:pPr>
            <w:r w:rsidRPr="00157C27">
              <w:rPr>
                <w:b/>
                <w:sz w:val="20"/>
                <w:szCs w:val="20"/>
              </w:rPr>
              <w:t>Općina Pale</w:t>
            </w:r>
          </w:p>
          <w:p w14:paraId="32C8A893" w14:textId="77777777" w:rsidR="00F91B8C" w:rsidRPr="00157C27" w:rsidRDefault="00F91B8C" w:rsidP="00286594">
            <w:pPr>
              <w:jc w:val="right"/>
              <w:rPr>
                <w:b/>
                <w:sz w:val="20"/>
                <w:szCs w:val="20"/>
              </w:rPr>
            </w:pPr>
            <w:r w:rsidRPr="00157C27">
              <w:rPr>
                <w:b/>
                <w:sz w:val="20"/>
                <w:szCs w:val="20"/>
              </w:rPr>
              <w:t>Općinsko vijeće</w:t>
            </w:r>
          </w:p>
        </w:tc>
        <w:tc>
          <w:tcPr>
            <w:tcW w:w="728" w:type="pct"/>
          </w:tcPr>
          <w:p w14:paraId="56F7CFC4" w14:textId="08DD45E7" w:rsidR="00F91B8C" w:rsidRPr="00157C27" w:rsidRDefault="000B287C" w:rsidP="00286594">
            <w:pPr>
              <w:jc w:val="center"/>
              <w:rPr>
                <w:b/>
                <w:sz w:val="20"/>
                <w:szCs w:val="20"/>
              </w:rPr>
            </w:pPr>
            <w:r w:rsidRPr="00F91B8C">
              <w:rPr>
                <w:b/>
                <w:noProof/>
                <w:sz w:val="20"/>
                <w:szCs w:val="20"/>
              </w:rPr>
              <w:drawing>
                <wp:inline distT="0" distB="0" distL="0" distR="0" wp14:anchorId="6B7B5A7D" wp14:editId="2510997E">
                  <wp:extent cx="485775" cy="685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tc>
        <w:tc>
          <w:tcPr>
            <w:tcW w:w="2163" w:type="pct"/>
          </w:tcPr>
          <w:p w14:paraId="7BEA6D2A" w14:textId="77777777" w:rsidR="00F91B8C" w:rsidRPr="00157C27" w:rsidRDefault="00F91B8C" w:rsidP="00286594">
            <w:pPr>
              <w:rPr>
                <w:b/>
                <w:sz w:val="20"/>
                <w:szCs w:val="20"/>
              </w:rPr>
            </w:pPr>
            <w:r w:rsidRPr="00157C27">
              <w:rPr>
                <w:b/>
                <w:sz w:val="20"/>
                <w:szCs w:val="20"/>
              </w:rPr>
              <w:t>Bosnia and Herzegovina</w:t>
            </w:r>
          </w:p>
          <w:p w14:paraId="6B6AD1BA" w14:textId="77777777" w:rsidR="00F91B8C" w:rsidRPr="00157C27" w:rsidRDefault="00F91B8C" w:rsidP="00286594">
            <w:pPr>
              <w:rPr>
                <w:b/>
                <w:sz w:val="20"/>
                <w:szCs w:val="20"/>
              </w:rPr>
            </w:pPr>
            <w:r w:rsidRPr="00157C27">
              <w:rPr>
                <w:b/>
                <w:sz w:val="20"/>
                <w:szCs w:val="20"/>
              </w:rPr>
              <w:t>Federation of Bosnia and Herzegovina</w:t>
            </w:r>
          </w:p>
          <w:p w14:paraId="7BFCB4F1" w14:textId="77777777" w:rsidR="00F91B8C" w:rsidRPr="00157C27" w:rsidRDefault="00F91B8C" w:rsidP="00286594">
            <w:pPr>
              <w:rPr>
                <w:b/>
                <w:sz w:val="20"/>
                <w:szCs w:val="20"/>
              </w:rPr>
            </w:pPr>
            <w:r w:rsidRPr="00157C27">
              <w:rPr>
                <w:b/>
                <w:sz w:val="20"/>
                <w:szCs w:val="20"/>
              </w:rPr>
              <w:t>Bosnian-Podrinje Canton of Goražde</w:t>
            </w:r>
          </w:p>
          <w:p w14:paraId="28B682CE" w14:textId="77777777" w:rsidR="00F91B8C" w:rsidRPr="00157C27" w:rsidRDefault="00F91B8C" w:rsidP="00286594">
            <w:pPr>
              <w:rPr>
                <w:b/>
                <w:sz w:val="20"/>
                <w:szCs w:val="20"/>
              </w:rPr>
            </w:pPr>
            <w:r w:rsidRPr="00157C27">
              <w:rPr>
                <w:b/>
                <w:sz w:val="20"/>
                <w:szCs w:val="20"/>
              </w:rPr>
              <w:t>Municipality of Pale</w:t>
            </w:r>
          </w:p>
          <w:p w14:paraId="7CC4D90C" w14:textId="77777777" w:rsidR="00F91B8C" w:rsidRPr="00157C27" w:rsidRDefault="00F91B8C" w:rsidP="00286594">
            <w:pPr>
              <w:rPr>
                <w:b/>
                <w:sz w:val="20"/>
                <w:szCs w:val="20"/>
              </w:rPr>
            </w:pPr>
            <w:r w:rsidRPr="00157C27">
              <w:rPr>
                <w:b/>
                <w:sz w:val="20"/>
                <w:szCs w:val="20"/>
              </w:rPr>
              <w:t>Municipal Council</w:t>
            </w:r>
          </w:p>
        </w:tc>
      </w:tr>
    </w:tbl>
    <w:p w14:paraId="51A25919" w14:textId="77777777" w:rsidR="00F91B8C" w:rsidRPr="00157C27" w:rsidRDefault="00D00D24" w:rsidP="00F91B8C">
      <w:pPr>
        <w:rPr>
          <w:bCs/>
          <w:sz w:val="22"/>
          <w:szCs w:val="22"/>
        </w:rPr>
      </w:pPr>
      <w:r>
        <w:rPr>
          <w:bCs/>
          <w:sz w:val="22"/>
          <w:szCs w:val="22"/>
        </w:rPr>
        <w:pict w14:anchorId="577A93D7">
          <v:rect id="_x0000_i1025" style="width:0;height:1.5pt" o:hralign="center" o:hrstd="t" o:hr="t" fillcolor="#a0a0a0" stroked="f"/>
        </w:pict>
      </w:r>
    </w:p>
    <w:p w14:paraId="5C40FBA2" w14:textId="77777777" w:rsidR="00F91B8C" w:rsidRPr="00157C27" w:rsidRDefault="00F91B8C" w:rsidP="00F91B8C">
      <w:pPr>
        <w:rPr>
          <w:bCs/>
          <w:sz w:val="22"/>
          <w:szCs w:val="22"/>
        </w:rPr>
      </w:pPr>
    </w:p>
    <w:p w14:paraId="440250BD" w14:textId="6EAEFB7F" w:rsidR="00F91B8C" w:rsidRPr="009835AE" w:rsidRDefault="00F91B8C" w:rsidP="00F91B8C">
      <w:pPr>
        <w:rPr>
          <w:bCs/>
          <w:sz w:val="22"/>
          <w:szCs w:val="22"/>
        </w:rPr>
      </w:pPr>
      <w:r w:rsidRPr="009835AE">
        <w:rPr>
          <w:bCs/>
          <w:sz w:val="22"/>
          <w:szCs w:val="22"/>
        </w:rPr>
        <w:t>Broj:</w:t>
      </w:r>
      <w:r w:rsidRPr="009835AE">
        <w:rPr>
          <w:bCs/>
          <w:sz w:val="22"/>
          <w:szCs w:val="22"/>
        </w:rPr>
        <w:tab/>
        <w:t>02-11-</w:t>
      </w:r>
      <w:r w:rsidR="008A419F">
        <w:rPr>
          <w:bCs/>
          <w:sz w:val="22"/>
          <w:szCs w:val="22"/>
        </w:rPr>
        <w:t>46</w:t>
      </w:r>
      <w:r w:rsidRPr="009835AE">
        <w:rPr>
          <w:bCs/>
          <w:sz w:val="22"/>
          <w:szCs w:val="22"/>
        </w:rPr>
        <w:t>/25</w:t>
      </w:r>
    </w:p>
    <w:p w14:paraId="27E0492A" w14:textId="17F86E4D" w:rsidR="00F91B8C" w:rsidRPr="009835AE" w:rsidRDefault="00F91B8C" w:rsidP="00F91B8C">
      <w:pPr>
        <w:rPr>
          <w:bCs/>
          <w:sz w:val="22"/>
          <w:szCs w:val="22"/>
        </w:rPr>
      </w:pPr>
      <w:r w:rsidRPr="009835AE">
        <w:rPr>
          <w:bCs/>
          <w:sz w:val="22"/>
          <w:szCs w:val="22"/>
        </w:rPr>
        <w:t>Prača:</w:t>
      </w:r>
      <w:r w:rsidRPr="009835AE">
        <w:rPr>
          <w:bCs/>
          <w:sz w:val="22"/>
          <w:szCs w:val="22"/>
        </w:rPr>
        <w:tab/>
      </w:r>
      <w:r w:rsidR="008A419F">
        <w:rPr>
          <w:b/>
          <w:sz w:val="22"/>
          <w:szCs w:val="22"/>
        </w:rPr>
        <w:t xml:space="preserve">19.02.2025. </w:t>
      </w:r>
      <w:r w:rsidRPr="009835AE">
        <w:rPr>
          <w:bCs/>
          <w:sz w:val="22"/>
          <w:szCs w:val="22"/>
        </w:rPr>
        <w:t>godine</w:t>
      </w:r>
    </w:p>
    <w:p w14:paraId="5E99CA1E" w14:textId="77777777" w:rsidR="00BD5123" w:rsidRPr="009835AE" w:rsidRDefault="00BD5123" w:rsidP="00BD5123">
      <w:pPr>
        <w:jc w:val="both"/>
        <w:rPr>
          <w:sz w:val="22"/>
          <w:szCs w:val="22"/>
        </w:rPr>
      </w:pPr>
    </w:p>
    <w:p w14:paraId="4CEBC228" w14:textId="63383222" w:rsidR="00BD5123" w:rsidRPr="009835AE" w:rsidRDefault="00BD5123" w:rsidP="00BD5123">
      <w:pPr>
        <w:jc w:val="both"/>
        <w:rPr>
          <w:bCs/>
          <w:sz w:val="22"/>
          <w:szCs w:val="22"/>
        </w:rPr>
      </w:pPr>
      <w:r w:rsidRPr="009835AE">
        <w:rPr>
          <w:sz w:val="22"/>
          <w:szCs w:val="22"/>
        </w:rPr>
        <w:t xml:space="preserve">Na osnovu člana 7. stava 2. Zakona o budžetima u Federaciji Bosne i Hercegovine ("Službene novine Federacije Bosne i Hercegovine", broj:102/13, 9/14, 13/14, 8/15, 91/15, 102/15, 104/16, 5/18, 11/19, 99/19 i 25/22), člana 13. Zakona o principima lokalne samouprave u Federaciji BiH („Službene novine Federacije BiH“, broj: 49/06 i 51/09) i člana 24. Statuta Općine Pale  ("Službene novine Bosansko-podrinjskog kantona Goražde", broj: 19/07, 11/08 i 6/13), Općinsko vijeće  Pale na </w:t>
      </w:r>
      <w:r w:rsidRPr="009835AE">
        <w:rPr>
          <w:b/>
          <w:sz w:val="22"/>
          <w:szCs w:val="22"/>
        </w:rPr>
        <w:t xml:space="preserve"> </w:t>
      </w:r>
      <w:r w:rsidR="008A419F">
        <w:rPr>
          <w:b/>
          <w:sz w:val="22"/>
          <w:szCs w:val="22"/>
        </w:rPr>
        <w:t>IV</w:t>
      </w:r>
      <w:r w:rsidRPr="009835AE">
        <w:rPr>
          <w:b/>
          <w:sz w:val="22"/>
          <w:szCs w:val="22"/>
        </w:rPr>
        <w:t xml:space="preserve"> </w:t>
      </w:r>
      <w:r w:rsidRPr="009835AE">
        <w:rPr>
          <w:sz w:val="22"/>
          <w:szCs w:val="22"/>
        </w:rPr>
        <w:t xml:space="preserve">redovnoj sjednici održanoj dana </w:t>
      </w:r>
      <w:r w:rsidR="008A419F">
        <w:rPr>
          <w:b/>
          <w:sz w:val="22"/>
          <w:szCs w:val="22"/>
        </w:rPr>
        <w:t>19.02.</w:t>
      </w:r>
      <w:r w:rsidRPr="009835AE">
        <w:rPr>
          <w:sz w:val="22"/>
          <w:szCs w:val="22"/>
        </w:rPr>
        <w:t xml:space="preserve"> </w:t>
      </w:r>
      <w:r w:rsidR="002D79AD" w:rsidRPr="008A419F">
        <w:rPr>
          <w:b/>
          <w:bCs/>
          <w:sz w:val="22"/>
          <w:szCs w:val="22"/>
        </w:rPr>
        <w:t>2025</w:t>
      </w:r>
      <w:r w:rsidR="002D79AD" w:rsidRPr="009835AE">
        <w:rPr>
          <w:sz w:val="22"/>
          <w:szCs w:val="22"/>
        </w:rPr>
        <w:t xml:space="preserve">. </w:t>
      </w:r>
      <w:r w:rsidRPr="009835AE">
        <w:rPr>
          <w:sz w:val="22"/>
          <w:szCs w:val="22"/>
        </w:rPr>
        <w:t xml:space="preserve">godine, </w:t>
      </w:r>
      <w:r w:rsidR="00E51FC7" w:rsidRPr="00E51FC7">
        <w:rPr>
          <w:b/>
          <w:sz w:val="22"/>
          <w:szCs w:val="22"/>
        </w:rPr>
        <w:t>donosi</w:t>
      </w:r>
    </w:p>
    <w:p w14:paraId="0B844988" w14:textId="3ED732B7" w:rsidR="003E53EB" w:rsidRDefault="003E53EB" w:rsidP="00BD5123">
      <w:pPr>
        <w:jc w:val="both"/>
        <w:rPr>
          <w:b/>
          <w:sz w:val="22"/>
          <w:szCs w:val="22"/>
        </w:rPr>
      </w:pPr>
    </w:p>
    <w:p w14:paraId="60C17E68" w14:textId="77777777" w:rsidR="009835AE" w:rsidRPr="009835AE" w:rsidRDefault="009835AE" w:rsidP="00BD5123">
      <w:pPr>
        <w:jc w:val="both"/>
        <w:rPr>
          <w:b/>
          <w:sz w:val="22"/>
          <w:szCs w:val="22"/>
        </w:rPr>
      </w:pPr>
    </w:p>
    <w:p w14:paraId="6D05A771" w14:textId="77777777" w:rsidR="00BD5123" w:rsidRPr="009835AE" w:rsidRDefault="00BD5123" w:rsidP="00BD5123">
      <w:pPr>
        <w:pStyle w:val="Heading2"/>
        <w:spacing w:line="240" w:lineRule="auto"/>
        <w:rPr>
          <w:b w:val="0"/>
          <w:bCs/>
          <w:color w:val="050A0F"/>
          <w:sz w:val="32"/>
          <w:szCs w:val="32"/>
        </w:rPr>
      </w:pPr>
      <w:r w:rsidRPr="009835AE">
        <w:rPr>
          <w:bCs/>
          <w:color w:val="050A0F"/>
          <w:sz w:val="32"/>
          <w:szCs w:val="32"/>
        </w:rPr>
        <w:t>ODLUK</w:t>
      </w:r>
      <w:r w:rsidR="003E53EB" w:rsidRPr="009835AE">
        <w:rPr>
          <w:bCs/>
          <w:color w:val="050A0F"/>
          <w:sz w:val="32"/>
          <w:szCs w:val="32"/>
        </w:rPr>
        <w:t>U</w:t>
      </w:r>
    </w:p>
    <w:p w14:paraId="0CF58D5E" w14:textId="77777777" w:rsidR="00BD5123" w:rsidRPr="009835AE" w:rsidRDefault="003E53EB" w:rsidP="00BD5123">
      <w:pPr>
        <w:pStyle w:val="Heading2"/>
        <w:spacing w:line="240" w:lineRule="auto"/>
        <w:rPr>
          <w:b w:val="0"/>
          <w:bCs/>
          <w:color w:val="050A0F"/>
          <w:sz w:val="22"/>
        </w:rPr>
      </w:pPr>
      <w:r w:rsidRPr="009835AE">
        <w:rPr>
          <w:bCs/>
          <w:color w:val="050A0F"/>
          <w:sz w:val="22"/>
        </w:rPr>
        <w:t>o izvršenju Budžeta Općine Pale za</w:t>
      </w:r>
      <w:r w:rsidR="00BD5123" w:rsidRPr="009835AE">
        <w:rPr>
          <w:bCs/>
          <w:color w:val="050A0F"/>
          <w:sz w:val="22"/>
        </w:rPr>
        <w:t xml:space="preserve"> 2025. GODINU</w:t>
      </w:r>
    </w:p>
    <w:p w14:paraId="433D179B" w14:textId="77777777" w:rsidR="00BD5123" w:rsidRPr="009835AE" w:rsidRDefault="00BD5123" w:rsidP="00BD5123">
      <w:pPr>
        <w:rPr>
          <w:color w:val="000000"/>
          <w:sz w:val="22"/>
          <w:szCs w:val="22"/>
        </w:rPr>
      </w:pPr>
    </w:p>
    <w:p w14:paraId="4BEB1155" w14:textId="77777777" w:rsidR="009835AE" w:rsidRDefault="009835AE" w:rsidP="00801EDB">
      <w:pPr>
        <w:jc w:val="right"/>
        <w:rPr>
          <w:b/>
          <w:sz w:val="22"/>
          <w:szCs w:val="22"/>
          <w:lang w:val="hr-HR"/>
        </w:rPr>
      </w:pPr>
    </w:p>
    <w:p w14:paraId="5E0F8DE2" w14:textId="59316669" w:rsidR="00AE1EFE" w:rsidRDefault="00AE1EFE" w:rsidP="00801EDB">
      <w:pPr>
        <w:jc w:val="right"/>
        <w:rPr>
          <w:b/>
          <w:sz w:val="22"/>
          <w:szCs w:val="22"/>
          <w:lang w:val="hr-HR"/>
        </w:rPr>
      </w:pPr>
    </w:p>
    <w:p w14:paraId="5732A315" w14:textId="77777777" w:rsidR="008A419F" w:rsidRPr="009835AE" w:rsidRDefault="008A419F" w:rsidP="00801EDB">
      <w:pPr>
        <w:jc w:val="right"/>
        <w:rPr>
          <w:b/>
          <w:sz w:val="22"/>
          <w:szCs w:val="22"/>
          <w:lang w:val="hr-HR"/>
        </w:rPr>
      </w:pPr>
    </w:p>
    <w:p w14:paraId="15C30181" w14:textId="77777777" w:rsidR="00801EDB" w:rsidRPr="009835AE" w:rsidRDefault="00801EDB" w:rsidP="00801EDB">
      <w:pPr>
        <w:tabs>
          <w:tab w:val="left" w:pos="2400"/>
        </w:tabs>
        <w:autoSpaceDE w:val="0"/>
        <w:autoSpaceDN w:val="0"/>
        <w:adjustRightInd w:val="0"/>
        <w:rPr>
          <w:b/>
          <w:iCs/>
          <w:color w:val="000000"/>
          <w:sz w:val="22"/>
          <w:szCs w:val="22"/>
        </w:rPr>
      </w:pPr>
      <w:r w:rsidRPr="009835AE">
        <w:rPr>
          <w:b/>
          <w:iCs/>
          <w:color w:val="000000"/>
          <w:sz w:val="22"/>
          <w:szCs w:val="22"/>
        </w:rPr>
        <w:t>I  - OPĆE ODREDBE</w:t>
      </w:r>
    </w:p>
    <w:p w14:paraId="751D62A4" w14:textId="77777777" w:rsidR="000004A8" w:rsidRPr="009835AE" w:rsidRDefault="000004A8" w:rsidP="00801EDB">
      <w:pPr>
        <w:jc w:val="both"/>
        <w:rPr>
          <w:iCs/>
          <w:sz w:val="22"/>
          <w:szCs w:val="22"/>
          <w:lang w:val="hr-HR"/>
        </w:rPr>
      </w:pPr>
    </w:p>
    <w:p w14:paraId="035E10F0" w14:textId="77777777" w:rsidR="00801EDB" w:rsidRPr="009835AE" w:rsidRDefault="00801EDB" w:rsidP="00801EDB">
      <w:pPr>
        <w:pStyle w:val="Title"/>
        <w:rPr>
          <w:sz w:val="22"/>
          <w:szCs w:val="22"/>
          <w:lang w:val="hr-HR"/>
        </w:rPr>
      </w:pPr>
    </w:p>
    <w:p w14:paraId="4ABC7545" w14:textId="77777777" w:rsidR="00801EDB" w:rsidRPr="009835AE" w:rsidRDefault="00801EDB" w:rsidP="00801EDB">
      <w:pPr>
        <w:jc w:val="center"/>
        <w:rPr>
          <w:b/>
          <w:iCs/>
          <w:color w:val="000000"/>
          <w:sz w:val="22"/>
          <w:szCs w:val="22"/>
        </w:rPr>
      </w:pPr>
      <w:r w:rsidRPr="009835AE">
        <w:rPr>
          <w:b/>
          <w:iCs/>
          <w:color w:val="000000"/>
          <w:sz w:val="22"/>
          <w:szCs w:val="22"/>
        </w:rPr>
        <w:t>(Predmet</w:t>
      </w:r>
      <w:r w:rsidR="000B56C3" w:rsidRPr="009835AE">
        <w:rPr>
          <w:b/>
          <w:iCs/>
          <w:color w:val="000000"/>
          <w:sz w:val="22"/>
          <w:szCs w:val="22"/>
        </w:rPr>
        <w:t xml:space="preserve"> </w:t>
      </w:r>
      <w:r w:rsidRPr="009835AE">
        <w:rPr>
          <w:b/>
          <w:sz w:val="22"/>
          <w:szCs w:val="22"/>
        </w:rPr>
        <w:t>Odluke)</w:t>
      </w:r>
    </w:p>
    <w:p w14:paraId="3AEBA6BE" w14:textId="77777777" w:rsidR="00801EDB" w:rsidRPr="009835AE" w:rsidRDefault="00801EDB" w:rsidP="00801EDB">
      <w:pPr>
        <w:tabs>
          <w:tab w:val="left" w:pos="2400"/>
        </w:tabs>
        <w:autoSpaceDE w:val="0"/>
        <w:autoSpaceDN w:val="0"/>
        <w:adjustRightInd w:val="0"/>
        <w:jc w:val="both"/>
        <w:rPr>
          <w:sz w:val="22"/>
          <w:szCs w:val="22"/>
        </w:rPr>
      </w:pPr>
      <w:r w:rsidRPr="009835AE">
        <w:rPr>
          <w:sz w:val="22"/>
          <w:szCs w:val="22"/>
        </w:rPr>
        <w:t>Ovom Odlukom uređuje se: struktura prihoda i primitaka, te rashoda i izdataka budžeta i njegovo izvršavanje, prioriteti plaćanja, upravljanje finansijskom i nefinansijskom imovinom, prava i obaveze korisnika budžetskih sredstava, ovlaštenja Općinskog načelnika</w:t>
      </w:r>
      <w:r w:rsidR="006022F0" w:rsidRPr="009835AE">
        <w:rPr>
          <w:sz w:val="22"/>
          <w:szCs w:val="22"/>
        </w:rPr>
        <w:t xml:space="preserve"> i Općinskog vijeća </w:t>
      </w:r>
      <w:r w:rsidRPr="009835AE">
        <w:rPr>
          <w:sz w:val="22"/>
          <w:szCs w:val="22"/>
        </w:rPr>
        <w:t>u izvršavanju budžeta za tekuću godinu, kazne za neispunjenje obaveza, te druga pitanja vezana za izvršavanje budžeta.</w:t>
      </w:r>
    </w:p>
    <w:p w14:paraId="7D689638" w14:textId="77777777" w:rsidR="00B1572B" w:rsidRPr="009835AE" w:rsidRDefault="00B1572B" w:rsidP="00801EDB">
      <w:pPr>
        <w:pStyle w:val="BodyText"/>
        <w:jc w:val="both"/>
        <w:rPr>
          <w:i w:val="0"/>
          <w:sz w:val="22"/>
          <w:szCs w:val="22"/>
          <w:lang w:val="en-US"/>
        </w:rPr>
      </w:pPr>
    </w:p>
    <w:p w14:paraId="3057E253" w14:textId="77777777" w:rsidR="00B1572B" w:rsidRPr="009835AE" w:rsidRDefault="00B1572B" w:rsidP="00801EDB">
      <w:pPr>
        <w:pStyle w:val="Title"/>
        <w:rPr>
          <w:sz w:val="22"/>
          <w:szCs w:val="22"/>
          <w:lang w:val="hr-HR"/>
        </w:rPr>
      </w:pPr>
    </w:p>
    <w:p w14:paraId="369246EC"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(Donošenje Budžeta)</w:t>
      </w:r>
    </w:p>
    <w:p w14:paraId="24B78B20" w14:textId="77777777" w:rsidR="00801EDB" w:rsidRPr="009835AE" w:rsidRDefault="00801EDB" w:rsidP="008F7D0A">
      <w:pPr>
        <w:pStyle w:val="ListParagraph"/>
        <w:tabs>
          <w:tab w:val="left" w:pos="2400"/>
        </w:tabs>
        <w:autoSpaceDE w:val="0"/>
        <w:autoSpaceDN w:val="0"/>
        <w:adjustRightInd w:val="0"/>
        <w:ind w:left="0"/>
        <w:jc w:val="both"/>
        <w:rPr>
          <w:sz w:val="22"/>
          <w:szCs w:val="22"/>
        </w:rPr>
      </w:pPr>
      <w:r w:rsidRPr="009835AE">
        <w:rPr>
          <w:sz w:val="22"/>
          <w:szCs w:val="22"/>
        </w:rPr>
        <w:t>Budžet Općine Pale je akt kojim se planiraju prihodi i primici, te rashodi i izdaci Općine Pale (u daljem tekstu: Općina) za razdoblje od 01.01. - 31.12.202</w:t>
      </w:r>
      <w:r w:rsidR="00BD5123" w:rsidRPr="009835AE">
        <w:rPr>
          <w:sz w:val="22"/>
          <w:szCs w:val="22"/>
        </w:rPr>
        <w:t>5</w:t>
      </w:r>
      <w:r w:rsidRPr="009835AE">
        <w:rPr>
          <w:sz w:val="22"/>
          <w:szCs w:val="22"/>
        </w:rPr>
        <w:t>. godine, a kojeg donosi Općinsko vijeće</w:t>
      </w:r>
      <w:r w:rsidR="005B3BAA" w:rsidRPr="009835AE">
        <w:rPr>
          <w:sz w:val="22"/>
          <w:szCs w:val="22"/>
        </w:rPr>
        <w:t>.</w:t>
      </w:r>
    </w:p>
    <w:p w14:paraId="306117BA" w14:textId="77777777" w:rsidR="006815F5" w:rsidRPr="009835AE" w:rsidRDefault="006815F5" w:rsidP="008F7D0A">
      <w:pPr>
        <w:pStyle w:val="ListParagraph"/>
        <w:tabs>
          <w:tab w:val="left" w:pos="2400"/>
        </w:tabs>
        <w:autoSpaceDE w:val="0"/>
        <w:autoSpaceDN w:val="0"/>
        <w:adjustRightInd w:val="0"/>
        <w:ind w:left="0"/>
        <w:jc w:val="both"/>
        <w:rPr>
          <w:sz w:val="22"/>
          <w:szCs w:val="22"/>
        </w:rPr>
      </w:pPr>
    </w:p>
    <w:p w14:paraId="17D810E4" w14:textId="77777777" w:rsidR="00801EDB" w:rsidRPr="009835AE" w:rsidRDefault="00801EDB" w:rsidP="008F7D0A">
      <w:pPr>
        <w:pStyle w:val="ListParagraph"/>
        <w:tabs>
          <w:tab w:val="left" w:pos="2400"/>
        </w:tabs>
        <w:autoSpaceDE w:val="0"/>
        <w:autoSpaceDN w:val="0"/>
        <w:adjustRightInd w:val="0"/>
        <w:ind w:left="0"/>
        <w:jc w:val="both"/>
        <w:rPr>
          <w:sz w:val="22"/>
          <w:szCs w:val="22"/>
        </w:rPr>
      </w:pPr>
      <w:r w:rsidRPr="009835AE">
        <w:rPr>
          <w:sz w:val="22"/>
          <w:szCs w:val="22"/>
        </w:rPr>
        <w:t>Ukoliko se ne donese Budžet do 31.12., Općinsko vijeće donosi Odluku o privremenom finansiranju. Na osnovu Odluke o privremenom finansiranju, nastavlja se finansiranje poslova, funkcija i programa korisnika Budžeta najduže za prva tri mjeseca tekuće fiskalne godine.</w:t>
      </w:r>
    </w:p>
    <w:p w14:paraId="570CB7E5" w14:textId="77777777" w:rsidR="006815F5" w:rsidRPr="009835AE" w:rsidRDefault="006815F5" w:rsidP="008F7D0A">
      <w:pPr>
        <w:pStyle w:val="ListParagraph"/>
        <w:tabs>
          <w:tab w:val="left" w:pos="2400"/>
        </w:tabs>
        <w:autoSpaceDE w:val="0"/>
        <w:autoSpaceDN w:val="0"/>
        <w:adjustRightInd w:val="0"/>
        <w:ind w:left="0"/>
        <w:jc w:val="both"/>
        <w:rPr>
          <w:sz w:val="22"/>
          <w:szCs w:val="22"/>
        </w:rPr>
      </w:pPr>
    </w:p>
    <w:p w14:paraId="1DF7A775" w14:textId="77777777" w:rsidR="00801EDB" w:rsidRPr="009835AE" w:rsidRDefault="00801EDB" w:rsidP="008F7D0A">
      <w:pPr>
        <w:pStyle w:val="ListParagraph"/>
        <w:tabs>
          <w:tab w:val="left" w:pos="2400"/>
        </w:tabs>
        <w:autoSpaceDE w:val="0"/>
        <w:autoSpaceDN w:val="0"/>
        <w:adjustRightInd w:val="0"/>
        <w:ind w:left="0"/>
        <w:jc w:val="both"/>
        <w:rPr>
          <w:sz w:val="22"/>
          <w:szCs w:val="22"/>
        </w:rPr>
      </w:pPr>
      <w:r w:rsidRPr="009835AE">
        <w:rPr>
          <w:sz w:val="22"/>
          <w:szCs w:val="22"/>
        </w:rPr>
        <w:t>Privremeno finansiranja provodi se u skladu sa članom 35. Zakona o budžetima u FBiH.</w:t>
      </w:r>
    </w:p>
    <w:p w14:paraId="40DFF01F" w14:textId="77777777" w:rsidR="00801EDB" w:rsidRPr="009835AE" w:rsidRDefault="00801EDB" w:rsidP="00801EDB">
      <w:pPr>
        <w:ind w:left="360"/>
        <w:jc w:val="both"/>
        <w:rPr>
          <w:rFonts w:eastAsia="Arial Narrow"/>
          <w:sz w:val="22"/>
          <w:szCs w:val="22"/>
        </w:rPr>
      </w:pPr>
    </w:p>
    <w:p w14:paraId="6A0BAD13" w14:textId="77777777" w:rsidR="00801EDB" w:rsidRPr="009835AE" w:rsidRDefault="00801EDB" w:rsidP="00801EDB">
      <w:pPr>
        <w:pStyle w:val="Title"/>
        <w:rPr>
          <w:sz w:val="22"/>
          <w:szCs w:val="22"/>
          <w:lang w:val="hr-HR"/>
        </w:rPr>
      </w:pPr>
    </w:p>
    <w:p w14:paraId="5CFBAD9C"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(Budžetski principi)</w:t>
      </w:r>
    </w:p>
    <w:p w14:paraId="3E400F3E" w14:textId="77777777" w:rsidR="00801EDB" w:rsidRPr="009835AE" w:rsidRDefault="00801EDB" w:rsidP="00E5513A">
      <w:pPr>
        <w:pStyle w:val="ListParagraph"/>
        <w:tabs>
          <w:tab w:val="left" w:pos="2400"/>
        </w:tabs>
        <w:autoSpaceDE w:val="0"/>
        <w:autoSpaceDN w:val="0"/>
        <w:adjustRightInd w:val="0"/>
        <w:ind w:left="0"/>
        <w:jc w:val="both"/>
        <w:rPr>
          <w:sz w:val="22"/>
          <w:szCs w:val="22"/>
        </w:rPr>
      </w:pPr>
      <w:r w:rsidRPr="009835AE">
        <w:rPr>
          <w:sz w:val="22"/>
          <w:szCs w:val="22"/>
        </w:rPr>
        <w:t>Svi prihodi i primici, rashodi i izdaci iskazuju se u Budžetu prema bruto principu.</w:t>
      </w:r>
    </w:p>
    <w:p w14:paraId="3A9581A2" w14:textId="77777777" w:rsidR="00E5513A" w:rsidRPr="009835AE" w:rsidRDefault="00E5513A" w:rsidP="00E5513A">
      <w:pPr>
        <w:pStyle w:val="ListParagraph"/>
        <w:tabs>
          <w:tab w:val="left" w:pos="2400"/>
        </w:tabs>
        <w:autoSpaceDE w:val="0"/>
        <w:autoSpaceDN w:val="0"/>
        <w:adjustRightInd w:val="0"/>
        <w:ind w:left="0"/>
        <w:jc w:val="both"/>
        <w:rPr>
          <w:b/>
          <w:sz w:val="22"/>
          <w:szCs w:val="22"/>
        </w:rPr>
      </w:pPr>
    </w:p>
    <w:p w14:paraId="149B01F7" w14:textId="77777777" w:rsidR="00801EDB" w:rsidRPr="009835AE" w:rsidRDefault="00801EDB" w:rsidP="00E5513A">
      <w:pPr>
        <w:pStyle w:val="ListParagraph"/>
        <w:tabs>
          <w:tab w:val="left" w:pos="2400"/>
        </w:tabs>
        <w:autoSpaceDE w:val="0"/>
        <w:autoSpaceDN w:val="0"/>
        <w:adjustRightInd w:val="0"/>
        <w:ind w:left="0"/>
        <w:jc w:val="both"/>
        <w:rPr>
          <w:sz w:val="22"/>
          <w:szCs w:val="22"/>
        </w:rPr>
      </w:pPr>
      <w:r w:rsidRPr="009835AE">
        <w:rPr>
          <w:sz w:val="22"/>
          <w:szCs w:val="22"/>
        </w:rPr>
        <w:t xml:space="preserve">Budžet mora biti uravnotežen tako da ukupni prihodi i primici pokrivaju ukupne rashode i izdatke, izuzev u slučaju opisanom članom 43. stav </w:t>
      </w:r>
      <w:r w:rsidR="00E5513A" w:rsidRPr="009835AE">
        <w:rPr>
          <w:sz w:val="22"/>
          <w:szCs w:val="22"/>
        </w:rPr>
        <w:t>(</w:t>
      </w:r>
      <w:r w:rsidRPr="009835AE">
        <w:rPr>
          <w:sz w:val="22"/>
          <w:szCs w:val="22"/>
        </w:rPr>
        <w:t>1</w:t>
      </w:r>
      <w:r w:rsidR="00E5513A" w:rsidRPr="009835AE">
        <w:rPr>
          <w:sz w:val="22"/>
          <w:szCs w:val="22"/>
        </w:rPr>
        <w:t>)</w:t>
      </w:r>
      <w:r w:rsidRPr="009835AE">
        <w:rPr>
          <w:sz w:val="22"/>
          <w:szCs w:val="22"/>
        </w:rPr>
        <w:t xml:space="preserve"> Zakona o budžetima u FBiH.</w:t>
      </w:r>
    </w:p>
    <w:p w14:paraId="19A7199B" w14:textId="77777777" w:rsidR="00E5513A" w:rsidRPr="009835AE" w:rsidRDefault="00E5513A" w:rsidP="00E5513A">
      <w:pPr>
        <w:pStyle w:val="ListParagraph"/>
        <w:tabs>
          <w:tab w:val="left" w:pos="2400"/>
        </w:tabs>
        <w:autoSpaceDE w:val="0"/>
        <w:autoSpaceDN w:val="0"/>
        <w:adjustRightInd w:val="0"/>
        <w:ind w:left="0"/>
        <w:jc w:val="both"/>
        <w:rPr>
          <w:b/>
          <w:sz w:val="22"/>
          <w:szCs w:val="22"/>
        </w:rPr>
      </w:pPr>
    </w:p>
    <w:p w14:paraId="3A8DFD9D" w14:textId="395B200A" w:rsidR="00801EDB" w:rsidRDefault="00801EDB" w:rsidP="00E5513A">
      <w:pPr>
        <w:pStyle w:val="ListParagraph"/>
        <w:tabs>
          <w:tab w:val="left" w:pos="2400"/>
        </w:tabs>
        <w:autoSpaceDE w:val="0"/>
        <w:autoSpaceDN w:val="0"/>
        <w:adjustRightInd w:val="0"/>
        <w:ind w:left="0"/>
        <w:jc w:val="both"/>
        <w:rPr>
          <w:sz w:val="22"/>
          <w:szCs w:val="22"/>
        </w:rPr>
      </w:pPr>
      <w:r w:rsidRPr="009835AE">
        <w:rPr>
          <w:sz w:val="22"/>
          <w:szCs w:val="22"/>
        </w:rPr>
        <w:t>Obaveze na teret Budžeta tekuće godine mogu se preuzimati samo za namjene i do visine utvrđene u posebnom dijelu Budžeta, ako su za to ispunjeni svi zakonom, ovom Odlukom i drugim propisima utvrđeni uvjeti.</w:t>
      </w:r>
    </w:p>
    <w:p w14:paraId="77E8F3A0" w14:textId="77777777" w:rsidR="009835AE" w:rsidRPr="009835AE" w:rsidRDefault="009835AE" w:rsidP="00E5513A">
      <w:pPr>
        <w:pStyle w:val="ListParagraph"/>
        <w:tabs>
          <w:tab w:val="left" w:pos="2400"/>
        </w:tabs>
        <w:autoSpaceDE w:val="0"/>
        <w:autoSpaceDN w:val="0"/>
        <w:adjustRightInd w:val="0"/>
        <w:ind w:left="0"/>
        <w:jc w:val="both"/>
        <w:rPr>
          <w:b/>
          <w:sz w:val="22"/>
          <w:szCs w:val="22"/>
        </w:rPr>
      </w:pPr>
    </w:p>
    <w:p w14:paraId="7447539D" w14:textId="77777777" w:rsidR="00801EDB" w:rsidRPr="009835AE" w:rsidRDefault="00801EDB" w:rsidP="00A718EB">
      <w:pPr>
        <w:pStyle w:val="ListParagraph"/>
        <w:tabs>
          <w:tab w:val="left" w:pos="2400"/>
        </w:tabs>
        <w:autoSpaceDE w:val="0"/>
        <w:autoSpaceDN w:val="0"/>
        <w:adjustRightInd w:val="0"/>
        <w:ind w:left="0"/>
        <w:jc w:val="both"/>
        <w:rPr>
          <w:b/>
          <w:sz w:val="22"/>
          <w:szCs w:val="22"/>
        </w:rPr>
      </w:pPr>
      <w:r w:rsidRPr="009835AE">
        <w:rPr>
          <w:sz w:val="22"/>
          <w:szCs w:val="22"/>
        </w:rPr>
        <w:t>Evidentiranje i priznavanje prihoda i primitaka te rashoda i izdataka zasniva se na modificiranom računovodstvenom principu nastanka događaja, tako da se prihodi i primici priznaju u periodu kad su mjerljivi i raspoloživi, a rashodi i izdaci u trenutku nastanka obaveze.</w:t>
      </w:r>
    </w:p>
    <w:p w14:paraId="6F5F973B" w14:textId="77777777" w:rsidR="00376A4E" w:rsidRPr="009835AE" w:rsidRDefault="00376A4E" w:rsidP="002F3F68">
      <w:pPr>
        <w:pStyle w:val="ListParagraph"/>
        <w:tabs>
          <w:tab w:val="left" w:pos="2400"/>
        </w:tabs>
        <w:autoSpaceDE w:val="0"/>
        <w:autoSpaceDN w:val="0"/>
        <w:adjustRightInd w:val="0"/>
        <w:ind w:left="360"/>
        <w:jc w:val="both"/>
        <w:rPr>
          <w:b/>
          <w:sz w:val="22"/>
          <w:szCs w:val="22"/>
        </w:rPr>
      </w:pPr>
    </w:p>
    <w:p w14:paraId="4139B389" w14:textId="77777777" w:rsidR="00BD5123" w:rsidRPr="009835AE" w:rsidRDefault="00BD5123" w:rsidP="00BD5123">
      <w:pPr>
        <w:pStyle w:val="Title"/>
        <w:rPr>
          <w:sz w:val="22"/>
          <w:szCs w:val="22"/>
          <w:lang w:val="hr-HR"/>
        </w:rPr>
      </w:pPr>
    </w:p>
    <w:p w14:paraId="5DA96769"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lastRenderedPageBreak/>
        <w:t>(Fiskalna procjena)</w:t>
      </w:r>
    </w:p>
    <w:p w14:paraId="46F0FC6A" w14:textId="77777777" w:rsidR="00801EDB" w:rsidRPr="009835AE" w:rsidRDefault="00801EDB" w:rsidP="00801EDB">
      <w:pPr>
        <w:tabs>
          <w:tab w:val="left" w:pos="2400"/>
        </w:tabs>
        <w:autoSpaceDE w:val="0"/>
        <w:autoSpaceDN w:val="0"/>
        <w:adjustRightInd w:val="0"/>
        <w:jc w:val="both"/>
        <w:rPr>
          <w:sz w:val="22"/>
          <w:szCs w:val="22"/>
        </w:rPr>
      </w:pPr>
      <w:r w:rsidRPr="009835AE">
        <w:rPr>
          <w:sz w:val="22"/>
          <w:szCs w:val="22"/>
        </w:rPr>
        <w:t>Prijedlozi odluka i drugih propisa i akata koje donosi Općinsko vijeće, u okviru obrazloženja, moraju obavezno sadržavati i obrazloženje fiskalne procjene posljedica na budžet iz koje se mora vidjeti povećavaju li se ili smanjuju prihodi ili rashodi budžeta.</w:t>
      </w:r>
    </w:p>
    <w:p w14:paraId="26103D1C" w14:textId="77777777" w:rsidR="00B1572B" w:rsidRPr="009835AE" w:rsidRDefault="00B1572B" w:rsidP="00801EDB">
      <w:pPr>
        <w:rPr>
          <w:sz w:val="22"/>
          <w:szCs w:val="22"/>
          <w:lang w:val="hr-HR"/>
        </w:rPr>
      </w:pPr>
    </w:p>
    <w:p w14:paraId="582C0427" w14:textId="77777777" w:rsidR="00801EDB" w:rsidRPr="009835AE" w:rsidRDefault="00801EDB" w:rsidP="00801EDB">
      <w:pPr>
        <w:tabs>
          <w:tab w:val="left" w:pos="2400"/>
        </w:tabs>
        <w:autoSpaceDE w:val="0"/>
        <w:autoSpaceDN w:val="0"/>
        <w:adjustRightInd w:val="0"/>
        <w:rPr>
          <w:b/>
          <w:sz w:val="22"/>
          <w:szCs w:val="22"/>
        </w:rPr>
      </w:pPr>
      <w:r w:rsidRPr="009835AE">
        <w:rPr>
          <w:b/>
          <w:sz w:val="22"/>
          <w:szCs w:val="22"/>
        </w:rPr>
        <w:t>II - SADRŽAJ BUDŽETA</w:t>
      </w:r>
    </w:p>
    <w:p w14:paraId="2BA82EED" w14:textId="77777777" w:rsidR="00801EDB" w:rsidRPr="009835AE" w:rsidRDefault="00801EDB" w:rsidP="00801EDB">
      <w:pPr>
        <w:rPr>
          <w:sz w:val="22"/>
          <w:szCs w:val="22"/>
          <w:lang w:val="hr-HR"/>
        </w:rPr>
      </w:pPr>
    </w:p>
    <w:p w14:paraId="6E1CFD02" w14:textId="77777777" w:rsidR="00801EDB" w:rsidRPr="009835AE" w:rsidRDefault="00801EDB" w:rsidP="00801EDB">
      <w:pPr>
        <w:pStyle w:val="Title"/>
        <w:rPr>
          <w:sz w:val="22"/>
          <w:szCs w:val="22"/>
          <w:lang w:val="hr-HR"/>
        </w:rPr>
      </w:pPr>
    </w:p>
    <w:p w14:paraId="6923176E"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(Sadržaj Budžeta)</w:t>
      </w:r>
    </w:p>
    <w:p w14:paraId="0246D1C6" w14:textId="77777777" w:rsidR="00801EDB" w:rsidRPr="009835AE" w:rsidRDefault="00801EDB" w:rsidP="00E601E6">
      <w:pPr>
        <w:pStyle w:val="ListParagraph"/>
        <w:tabs>
          <w:tab w:val="left" w:pos="2400"/>
        </w:tabs>
        <w:autoSpaceDE w:val="0"/>
        <w:autoSpaceDN w:val="0"/>
        <w:adjustRightInd w:val="0"/>
        <w:ind w:left="0"/>
        <w:jc w:val="both"/>
        <w:rPr>
          <w:sz w:val="22"/>
          <w:szCs w:val="22"/>
        </w:rPr>
      </w:pPr>
      <w:r w:rsidRPr="009835AE">
        <w:rPr>
          <w:sz w:val="22"/>
          <w:szCs w:val="22"/>
        </w:rPr>
        <w:t>Budžet se sastoji od općeg i posebnog dijela i kapitalnog budžeta.</w:t>
      </w:r>
    </w:p>
    <w:p w14:paraId="71EA413D" w14:textId="77777777" w:rsidR="00E3679C" w:rsidRPr="009835AE" w:rsidRDefault="00E3679C" w:rsidP="00E601E6">
      <w:pPr>
        <w:pStyle w:val="ListParagraph"/>
        <w:tabs>
          <w:tab w:val="left" w:pos="2400"/>
        </w:tabs>
        <w:autoSpaceDE w:val="0"/>
        <w:autoSpaceDN w:val="0"/>
        <w:adjustRightInd w:val="0"/>
        <w:ind w:left="0"/>
        <w:jc w:val="both"/>
        <w:rPr>
          <w:b/>
          <w:iCs/>
          <w:color w:val="000000"/>
          <w:sz w:val="22"/>
          <w:szCs w:val="22"/>
        </w:rPr>
      </w:pPr>
    </w:p>
    <w:p w14:paraId="42D5B6BA" w14:textId="77777777" w:rsidR="00801EDB" w:rsidRPr="009835AE" w:rsidRDefault="00E3679C" w:rsidP="00E3679C">
      <w:pPr>
        <w:pStyle w:val="ListParagraph"/>
        <w:tabs>
          <w:tab w:val="left" w:pos="2400"/>
        </w:tabs>
        <w:autoSpaceDE w:val="0"/>
        <w:autoSpaceDN w:val="0"/>
        <w:adjustRightInd w:val="0"/>
        <w:ind w:left="0"/>
        <w:jc w:val="both"/>
        <w:rPr>
          <w:iCs/>
          <w:color w:val="000000"/>
          <w:sz w:val="22"/>
          <w:szCs w:val="22"/>
        </w:rPr>
      </w:pPr>
      <w:r w:rsidRPr="009835AE">
        <w:rPr>
          <w:sz w:val="22"/>
          <w:szCs w:val="22"/>
        </w:rPr>
        <w:t>Opći dio budžeta čini Račun prihoda i rashoda, Račun kapitalnih primitaka i izdataka i Račun finansiranja na nivou ukupnog budžeta.</w:t>
      </w:r>
    </w:p>
    <w:p w14:paraId="1BCFC7D4" w14:textId="77777777" w:rsidR="00E3679C" w:rsidRPr="009835AE" w:rsidRDefault="00E3679C" w:rsidP="00E3679C">
      <w:pPr>
        <w:pStyle w:val="ListParagraph"/>
        <w:tabs>
          <w:tab w:val="left" w:pos="2400"/>
        </w:tabs>
        <w:autoSpaceDE w:val="0"/>
        <w:autoSpaceDN w:val="0"/>
        <w:adjustRightInd w:val="0"/>
        <w:ind w:left="0"/>
        <w:jc w:val="both"/>
        <w:rPr>
          <w:iCs/>
          <w:color w:val="000000"/>
          <w:sz w:val="22"/>
          <w:szCs w:val="22"/>
        </w:rPr>
      </w:pPr>
    </w:p>
    <w:p w14:paraId="0D31C3B8" w14:textId="77777777" w:rsidR="00E13AEA" w:rsidRPr="009835AE" w:rsidRDefault="00E13AEA" w:rsidP="00E3679C">
      <w:pPr>
        <w:pStyle w:val="ListParagraph"/>
        <w:tabs>
          <w:tab w:val="left" w:pos="2400"/>
        </w:tabs>
        <w:autoSpaceDE w:val="0"/>
        <w:autoSpaceDN w:val="0"/>
        <w:adjustRightInd w:val="0"/>
        <w:ind w:left="0"/>
        <w:jc w:val="both"/>
        <w:rPr>
          <w:sz w:val="22"/>
          <w:szCs w:val="22"/>
        </w:rPr>
      </w:pPr>
      <w:r w:rsidRPr="009835AE">
        <w:rPr>
          <w:sz w:val="22"/>
          <w:szCs w:val="22"/>
        </w:rPr>
        <w:t>U Računu prihoda i rashoda iskazuju se u okviru prihoda porezni i neporezni prihodi, drugi prihodi i primici Općine, vlastiti prihodi, transferi i donacije a u okviru rashoda iskazuju se rashodi i izdaci razvrstani po ekonomskoj, organizacijskoj, funkcionalnoj i fondovskoj/izvorskoj klasifikaciji.</w:t>
      </w:r>
    </w:p>
    <w:p w14:paraId="492E2A0F" w14:textId="77777777" w:rsidR="00E13AEA" w:rsidRPr="009835AE" w:rsidRDefault="00E13AEA" w:rsidP="00E3679C">
      <w:pPr>
        <w:pStyle w:val="ListParagraph"/>
        <w:tabs>
          <w:tab w:val="left" w:pos="2400"/>
        </w:tabs>
        <w:autoSpaceDE w:val="0"/>
        <w:autoSpaceDN w:val="0"/>
        <w:adjustRightInd w:val="0"/>
        <w:ind w:left="0"/>
        <w:jc w:val="both"/>
        <w:rPr>
          <w:sz w:val="22"/>
          <w:szCs w:val="22"/>
        </w:rPr>
      </w:pPr>
    </w:p>
    <w:p w14:paraId="0B104E7B" w14:textId="77777777" w:rsidR="00E13AEA" w:rsidRPr="009835AE" w:rsidRDefault="00E13AEA" w:rsidP="00E3679C">
      <w:pPr>
        <w:pStyle w:val="ListParagraph"/>
        <w:tabs>
          <w:tab w:val="left" w:pos="2400"/>
        </w:tabs>
        <w:autoSpaceDE w:val="0"/>
        <w:autoSpaceDN w:val="0"/>
        <w:adjustRightInd w:val="0"/>
        <w:ind w:left="0"/>
        <w:jc w:val="both"/>
        <w:rPr>
          <w:sz w:val="22"/>
          <w:szCs w:val="22"/>
        </w:rPr>
      </w:pPr>
      <w:r w:rsidRPr="009835AE">
        <w:rPr>
          <w:sz w:val="22"/>
          <w:szCs w:val="22"/>
        </w:rPr>
        <w:t>U Računu kapitalnih primitaka i izdataka iskazuju se primici od nefinansijske imovine i izdaci za nefinansijsku imovinu.</w:t>
      </w:r>
    </w:p>
    <w:p w14:paraId="0B9F6DAC" w14:textId="77777777" w:rsidR="00E13AEA" w:rsidRPr="009835AE" w:rsidRDefault="00E13AEA" w:rsidP="00E3679C">
      <w:pPr>
        <w:pStyle w:val="ListParagraph"/>
        <w:tabs>
          <w:tab w:val="left" w:pos="2400"/>
        </w:tabs>
        <w:autoSpaceDE w:val="0"/>
        <w:autoSpaceDN w:val="0"/>
        <w:adjustRightInd w:val="0"/>
        <w:ind w:left="0"/>
        <w:jc w:val="both"/>
        <w:rPr>
          <w:iCs/>
          <w:color w:val="000000"/>
          <w:sz w:val="22"/>
          <w:szCs w:val="22"/>
        </w:rPr>
      </w:pPr>
    </w:p>
    <w:p w14:paraId="7E3F20AB" w14:textId="77777777" w:rsidR="00801EDB" w:rsidRPr="009835AE" w:rsidRDefault="00801EDB" w:rsidP="00E13AEA">
      <w:pPr>
        <w:pStyle w:val="ListParagraph"/>
        <w:tabs>
          <w:tab w:val="left" w:pos="2400"/>
        </w:tabs>
        <w:autoSpaceDE w:val="0"/>
        <w:autoSpaceDN w:val="0"/>
        <w:adjustRightInd w:val="0"/>
        <w:ind w:left="0"/>
        <w:jc w:val="both"/>
        <w:rPr>
          <w:sz w:val="22"/>
          <w:szCs w:val="22"/>
        </w:rPr>
      </w:pPr>
      <w:r w:rsidRPr="009835AE">
        <w:rPr>
          <w:sz w:val="22"/>
          <w:szCs w:val="22"/>
        </w:rPr>
        <w:t>Posebni dio Budžeta sastoji se od plana rashoda i izdataka razrađen po analitičkim, ekonomskim i fondovskim/izvorskim klasifikacijama na nivou glavne grupe, te zbirnog pregleda budžetskih izdataka po funkcionalnoj klasifikaciji i pregledom kapitalnih investicija.</w:t>
      </w:r>
    </w:p>
    <w:p w14:paraId="56D5415F" w14:textId="77777777" w:rsidR="00E13AEA" w:rsidRPr="009835AE" w:rsidRDefault="00E13AEA" w:rsidP="00E13AEA">
      <w:pPr>
        <w:pStyle w:val="ListParagraph"/>
        <w:tabs>
          <w:tab w:val="left" w:pos="2400"/>
        </w:tabs>
        <w:autoSpaceDE w:val="0"/>
        <w:autoSpaceDN w:val="0"/>
        <w:adjustRightInd w:val="0"/>
        <w:ind w:left="0"/>
        <w:jc w:val="both"/>
        <w:rPr>
          <w:b/>
          <w:iCs/>
          <w:color w:val="000000"/>
          <w:sz w:val="22"/>
          <w:szCs w:val="22"/>
        </w:rPr>
      </w:pPr>
    </w:p>
    <w:p w14:paraId="4E39C017" w14:textId="77777777" w:rsidR="00801EDB" w:rsidRPr="009835AE" w:rsidRDefault="00801EDB" w:rsidP="00E13AEA">
      <w:pPr>
        <w:pStyle w:val="ListParagraph"/>
        <w:tabs>
          <w:tab w:val="left" w:pos="2400"/>
        </w:tabs>
        <w:autoSpaceDE w:val="0"/>
        <w:autoSpaceDN w:val="0"/>
        <w:adjustRightInd w:val="0"/>
        <w:ind w:left="0"/>
        <w:jc w:val="both"/>
        <w:rPr>
          <w:sz w:val="22"/>
          <w:szCs w:val="22"/>
        </w:rPr>
      </w:pPr>
      <w:r w:rsidRPr="009835AE">
        <w:rPr>
          <w:sz w:val="22"/>
          <w:szCs w:val="22"/>
        </w:rPr>
        <w:t>Kapitalni Budžet čine izdvajanja za kapitalne investicije po godinama i po izvorima finansiranja.</w:t>
      </w:r>
    </w:p>
    <w:p w14:paraId="188AFF62" w14:textId="77777777" w:rsidR="00E13AEA" w:rsidRPr="009835AE" w:rsidRDefault="00E13AEA" w:rsidP="00E13AEA">
      <w:pPr>
        <w:pStyle w:val="ListParagraph"/>
        <w:tabs>
          <w:tab w:val="left" w:pos="2400"/>
        </w:tabs>
        <w:autoSpaceDE w:val="0"/>
        <w:autoSpaceDN w:val="0"/>
        <w:adjustRightInd w:val="0"/>
        <w:ind w:left="0"/>
        <w:jc w:val="both"/>
        <w:rPr>
          <w:b/>
          <w:iCs/>
          <w:color w:val="000000"/>
          <w:sz w:val="22"/>
          <w:szCs w:val="22"/>
        </w:rPr>
      </w:pPr>
    </w:p>
    <w:p w14:paraId="277421F4" w14:textId="77777777" w:rsidR="00C32772" w:rsidRPr="009835AE" w:rsidRDefault="00E13AEA" w:rsidP="00C32772">
      <w:pPr>
        <w:pStyle w:val="ListParagraph"/>
        <w:tabs>
          <w:tab w:val="left" w:pos="2400"/>
        </w:tabs>
        <w:autoSpaceDE w:val="0"/>
        <w:autoSpaceDN w:val="0"/>
        <w:adjustRightInd w:val="0"/>
        <w:ind w:left="0"/>
        <w:jc w:val="both"/>
        <w:rPr>
          <w:sz w:val="22"/>
          <w:szCs w:val="22"/>
        </w:rPr>
      </w:pPr>
      <w:r w:rsidRPr="009835AE">
        <w:rPr>
          <w:sz w:val="22"/>
          <w:szCs w:val="22"/>
        </w:rPr>
        <w:t xml:space="preserve">Višak prenesenih neutrošenih sredstava iz prethodnih godina raspoređen je na izdatke i pokriće tekućeg deficita u Budžetu za 2025. godinu, a u skladu sa Zakonom o budžetima u FBiH. </w:t>
      </w:r>
    </w:p>
    <w:p w14:paraId="2D474ED4" w14:textId="77777777" w:rsidR="00C32772" w:rsidRPr="009835AE" w:rsidRDefault="00C32772" w:rsidP="00C32772">
      <w:pPr>
        <w:pStyle w:val="ListParagraph"/>
        <w:tabs>
          <w:tab w:val="left" w:pos="2400"/>
        </w:tabs>
        <w:autoSpaceDE w:val="0"/>
        <w:autoSpaceDN w:val="0"/>
        <w:adjustRightInd w:val="0"/>
        <w:ind w:left="0"/>
        <w:jc w:val="both"/>
        <w:rPr>
          <w:sz w:val="22"/>
          <w:szCs w:val="22"/>
        </w:rPr>
      </w:pPr>
    </w:p>
    <w:p w14:paraId="23A7F5E8" w14:textId="77777777" w:rsidR="00801EDB" w:rsidRPr="009835AE" w:rsidRDefault="00801EDB" w:rsidP="00C32772">
      <w:pPr>
        <w:pStyle w:val="ListParagraph"/>
        <w:tabs>
          <w:tab w:val="left" w:pos="2400"/>
        </w:tabs>
        <w:autoSpaceDE w:val="0"/>
        <w:autoSpaceDN w:val="0"/>
        <w:adjustRightInd w:val="0"/>
        <w:ind w:left="0"/>
        <w:jc w:val="both"/>
        <w:rPr>
          <w:sz w:val="22"/>
          <w:szCs w:val="22"/>
        </w:rPr>
      </w:pPr>
      <w:r w:rsidRPr="009835AE">
        <w:rPr>
          <w:sz w:val="22"/>
          <w:szCs w:val="22"/>
        </w:rPr>
        <w:t>Općina je jedini budžetski korisnik u skladu sa Registrom budžetskih korisnika Općine Pale.</w:t>
      </w:r>
    </w:p>
    <w:p w14:paraId="7D91856B" w14:textId="77777777" w:rsidR="00C32772" w:rsidRPr="009835AE" w:rsidRDefault="00C32772" w:rsidP="00C32772">
      <w:pPr>
        <w:pStyle w:val="ListParagraph"/>
        <w:tabs>
          <w:tab w:val="left" w:pos="2400"/>
        </w:tabs>
        <w:autoSpaceDE w:val="0"/>
        <w:autoSpaceDN w:val="0"/>
        <w:adjustRightInd w:val="0"/>
        <w:ind w:left="0"/>
        <w:jc w:val="both"/>
        <w:rPr>
          <w:b/>
          <w:iCs/>
          <w:color w:val="000000"/>
          <w:sz w:val="22"/>
          <w:szCs w:val="22"/>
        </w:rPr>
      </w:pPr>
    </w:p>
    <w:p w14:paraId="52B8464B" w14:textId="77777777" w:rsidR="00801EDB" w:rsidRPr="009835AE" w:rsidRDefault="00801EDB" w:rsidP="00C32772">
      <w:pPr>
        <w:pStyle w:val="ListParagraph"/>
        <w:tabs>
          <w:tab w:val="left" w:pos="2400"/>
        </w:tabs>
        <w:autoSpaceDE w:val="0"/>
        <w:autoSpaceDN w:val="0"/>
        <w:adjustRightInd w:val="0"/>
        <w:ind w:left="0"/>
        <w:jc w:val="both"/>
        <w:rPr>
          <w:b/>
          <w:iCs/>
          <w:color w:val="000000"/>
          <w:sz w:val="22"/>
          <w:szCs w:val="22"/>
        </w:rPr>
      </w:pPr>
      <w:r w:rsidRPr="009835AE">
        <w:rPr>
          <w:sz w:val="22"/>
          <w:szCs w:val="22"/>
        </w:rPr>
        <w:t>Općinske službe su potrošačke jedinice koje se iskazuju pojedinačno u posebnom dijelu Budžeta.</w:t>
      </w:r>
    </w:p>
    <w:p w14:paraId="026D7ECC" w14:textId="77777777" w:rsidR="00801EDB" w:rsidRPr="009835AE" w:rsidRDefault="00801EDB" w:rsidP="00801EDB">
      <w:pPr>
        <w:rPr>
          <w:sz w:val="22"/>
          <w:szCs w:val="22"/>
          <w:lang w:val="hr-HR"/>
        </w:rPr>
      </w:pPr>
    </w:p>
    <w:p w14:paraId="3DA5F987" w14:textId="77777777" w:rsidR="00A642F1" w:rsidRPr="009835AE" w:rsidRDefault="00A642F1" w:rsidP="00801EDB">
      <w:pPr>
        <w:rPr>
          <w:sz w:val="22"/>
          <w:szCs w:val="22"/>
          <w:lang w:val="hr-HR"/>
        </w:rPr>
      </w:pPr>
    </w:p>
    <w:p w14:paraId="23628A56" w14:textId="77777777" w:rsidR="00801EDB" w:rsidRPr="009835AE" w:rsidRDefault="00801EDB" w:rsidP="00801EDB">
      <w:pPr>
        <w:tabs>
          <w:tab w:val="left" w:pos="2400"/>
        </w:tabs>
        <w:autoSpaceDE w:val="0"/>
        <w:autoSpaceDN w:val="0"/>
        <w:adjustRightInd w:val="0"/>
        <w:jc w:val="both"/>
        <w:rPr>
          <w:sz w:val="22"/>
          <w:szCs w:val="22"/>
        </w:rPr>
      </w:pPr>
      <w:r w:rsidRPr="009835AE">
        <w:rPr>
          <w:b/>
          <w:sz w:val="22"/>
          <w:szCs w:val="22"/>
        </w:rPr>
        <w:t>III– IZVRŠAVANJE BUDŽETA</w:t>
      </w:r>
    </w:p>
    <w:p w14:paraId="1661CB01" w14:textId="77777777" w:rsidR="00801EDB" w:rsidRPr="009835AE" w:rsidRDefault="00801EDB" w:rsidP="00801EDB">
      <w:pPr>
        <w:rPr>
          <w:sz w:val="22"/>
          <w:szCs w:val="22"/>
          <w:lang w:val="hr-HR"/>
        </w:rPr>
      </w:pPr>
    </w:p>
    <w:p w14:paraId="40B59CF6" w14:textId="77777777" w:rsidR="00801EDB" w:rsidRPr="009835AE" w:rsidRDefault="00801EDB" w:rsidP="00801EDB">
      <w:pPr>
        <w:pStyle w:val="Title"/>
        <w:rPr>
          <w:sz w:val="22"/>
          <w:szCs w:val="22"/>
          <w:lang w:val="hr-HR"/>
        </w:rPr>
      </w:pPr>
    </w:p>
    <w:p w14:paraId="12535AAB"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(Trezorsko poslovanje)</w:t>
      </w:r>
    </w:p>
    <w:p w14:paraId="22CA08AC" w14:textId="77777777" w:rsidR="00BB526B" w:rsidRPr="009835AE" w:rsidRDefault="00BB526B" w:rsidP="00BB526B">
      <w:pPr>
        <w:tabs>
          <w:tab w:val="left" w:pos="2400"/>
        </w:tabs>
        <w:autoSpaceDE w:val="0"/>
        <w:autoSpaceDN w:val="0"/>
        <w:adjustRightInd w:val="0"/>
        <w:rPr>
          <w:b/>
          <w:sz w:val="22"/>
          <w:szCs w:val="22"/>
        </w:rPr>
      </w:pPr>
    </w:p>
    <w:p w14:paraId="3BBB6AF4" w14:textId="77777777" w:rsidR="00F40FE3" w:rsidRPr="009835AE" w:rsidRDefault="00801EDB" w:rsidP="00682F19">
      <w:pPr>
        <w:tabs>
          <w:tab w:val="left" w:pos="2400"/>
        </w:tabs>
        <w:autoSpaceDE w:val="0"/>
        <w:autoSpaceDN w:val="0"/>
        <w:adjustRightInd w:val="0"/>
        <w:jc w:val="both"/>
        <w:rPr>
          <w:sz w:val="22"/>
          <w:szCs w:val="22"/>
        </w:rPr>
      </w:pPr>
      <w:r w:rsidRPr="009835AE">
        <w:rPr>
          <w:sz w:val="22"/>
          <w:szCs w:val="22"/>
        </w:rPr>
        <w:t xml:space="preserve">Trezorsko poslovanje obuhvata poslove upravljanja novčanim sredstvima, upravljanje računima koji su u sistemu Jedinstvenog računa trezora, planiranje novčanih tokova, upravljanje plaćanjima, centralizovanog obračuna plaća, upravljanje računovodstvom te finansijskim izvještavanjem. </w:t>
      </w:r>
    </w:p>
    <w:p w14:paraId="2002DC86" w14:textId="77777777" w:rsidR="00F40FE3" w:rsidRPr="009835AE" w:rsidRDefault="00F40FE3" w:rsidP="00682F19">
      <w:pPr>
        <w:tabs>
          <w:tab w:val="left" w:pos="2400"/>
        </w:tabs>
        <w:autoSpaceDE w:val="0"/>
        <w:autoSpaceDN w:val="0"/>
        <w:adjustRightInd w:val="0"/>
        <w:jc w:val="both"/>
        <w:rPr>
          <w:sz w:val="22"/>
          <w:szCs w:val="22"/>
        </w:rPr>
      </w:pPr>
    </w:p>
    <w:p w14:paraId="28D2B7E7" w14:textId="77777777" w:rsidR="00BD5123" w:rsidRPr="009835AE" w:rsidRDefault="00801EDB" w:rsidP="000D2DBC">
      <w:pPr>
        <w:tabs>
          <w:tab w:val="left" w:pos="2400"/>
        </w:tabs>
        <w:autoSpaceDE w:val="0"/>
        <w:autoSpaceDN w:val="0"/>
        <w:adjustRightInd w:val="0"/>
        <w:rPr>
          <w:sz w:val="22"/>
          <w:szCs w:val="22"/>
        </w:rPr>
      </w:pPr>
      <w:r w:rsidRPr="009835AE">
        <w:rPr>
          <w:sz w:val="22"/>
          <w:szCs w:val="22"/>
        </w:rPr>
        <w:t>Trezorsko poslovanje se obavlja na osnovu Zakona o trezoru u FBiH („Službene novine FBiH“, br. 26/16</w:t>
      </w:r>
      <w:r w:rsidR="000D2DBC" w:rsidRPr="009835AE">
        <w:rPr>
          <w:sz w:val="22"/>
          <w:szCs w:val="22"/>
        </w:rPr>
        <w:t>,</w:t>
      </w:r>
      <w:r w:rsidRPr="009835AE">
        <w:rPr>
          <w:sz w:val="22"/>
          <w:szCs w:val="22"/>
        </w:rPr>
        <w:t xml:space="preserve"> 3/20</w:t>
      </w:r>
      <w:r w:rsidR="000D2DBC" w:rsidRPr="009835AE">
        <w:rPr>
          <w:sz w:val="22"/>
          <w:szCs w:val="22"/>
        </w:rPr>
        <w:t xml:space="preserve"> i 60/23</w:t>
      </w:r>
      <w:r w:rsidRPr="009835AE">
        <w:rPr>
          <w:sz w:val="22"/>
          <w:szCs w:val="22"/>
        </w:rPr>
        <w:t>) i Uputstva o izvršavanju budžeta sa jedinstvenog računa Trezora („Službene novine FBiH“, br. 34/16)</w:t>
      </w:r>
      <w:r w:rsidR="00F40FE3" w:rsidRPr="009835AE">
        <w:rPr>
          <w:sz w:val="22"/>
          <w:szCs w:val="22"/>
        </w:rPr>
        <w:t xml:space="preserve"> njihovim eventualnim izmjenama i dopunama.</w:t>
      </w:r>
    </w:p>
    <w:p w14:paraId="36E5EDBD" w14:textId="77777777" w:rsidR="00A642F1" w:rsidRPr="009835AE" w:rsidRDefault="00A642F1" w:rsidP="00682F19">
      <w:pPr>
        <w:tabs>
          <w:tab w:val="left" w:pos="2400"/>
        </w:tabs>
        <w:autoSpaceDE w:val="0"/>
        <w:autoSpaceDN w:val="0"/>
        <w:adjustRightInd w:val="0"/>
        <w:jc w:val="both"/>
        <w:rPr>
          <w:sz w:val="22"/>
          <w:szCs w:val="22"/>
        </w:rPr>
      </w:pPr>
    </w:p>
    <w:p w14:paraId="2DDE36D1" w14:textId="77777777" w:rsidR="00A642F1" w:rsidRPr="009835AE" w:rsidRDefault="00A642F1" w:rsidP="00682F19">
      <w:pPr>
        <w:tabs>
          <w:tab w:val="left" w:pos="2400"/>
        </w:tabs>
        <w:autoSpaceDE w:val="0"/>
        <w:autoSpaceDN w:val="0"/>
        <w:adjustRightInd w:val="0"/>
        <w:jc w:val="both"/>
        <w:rPr>
          <w:b/>
          <w:iCs/>
          <w:color w:val="000000"/>
          <w:sz w:val="22"/>
          <w:szCs w:val="22"/>
        </w:rPr>
      </w:pPr>
    </w:p>
    <w:p w14:paraId="40E9AA85" w14:textId="77777777" w:rsidR="00801EDB" w:rsidRPr="009835AE" w:rsidRDefault="00801EDB" w:rsidP="00801EDB">
      <w:pPr>
        <w:pStyle w:val="Title"/>
        <w:rPr>
          <w:sz w:val="22"/>
          <w:szCs w:val="22"/>
          <w:lang w:val="hr-HR"/>
        </w:rPr>
      </w:pPr>
    </w:p>
    <w:p w14:paraId="5F3F8BCD"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(Plan novčanih tokova)</w:t>
      </w:r>
    </w:p>
    <w:p w14:paraId="23E32F5C" w14:textId="77777777" w:rsidR="00801EDB" w:rsidRPr="009835AE" w:rsidRDefault="00801EDB" w:rsidP="00BA1402">
      <w:pPr>
        <w:pStyle w:val="ListParagraph"/>
        <w:tabs>
          <w:tab w:val="left" w:pos="2400"/>
        </w:tabs>
        <w:autoSpaceDE w:val="0"/>
        <w:autoSpaceDN w:val="0"/>
        <w:adjustRightInd w:val="0"/>
        <w:ind w:left="0"/>
        <w:jc w:val="both"/>
        <w:rPr>
          <w:sz w:val="22"/>
          <w:szCs w:val="22"/>
        </w:rPr>
      </w:pPr>
      <w:r w:rsidRPr="009835AE">
        <w:rPr>
          <w:sz w:val="22"/>
          <w:szCs w:val="22"/>
        </w:rPr>
        <w:t>Služba za privredu, budžet i finansije nadležna je za planiranje novčanih tokova kojima se projicira priliv i odliv sredstava sa Jedinstvenog računa Trezora (u daljem tekstu: JRT) i koji predstavljaju osnovu za izvršavanje Budžeta.</w:t>
      </w:r>
    </w:p>
    <w:p w14:paraId="5D9CA7E0" w14:textId="77777777" w:rsidR="00BA1402" w:rsidRPr="009835AE" w:rsidRDefault="00BA1402" w:rsidP="00BA1402">
      <w:pPr>
        <w:pStyle w:val="ListParagraph"/>
        <w:tabs>
          <w:tab w:val="left" w:pos="2400"/>
        </w:tabs>
        <w:autoSpaceDE w:val="0"/>
        <w:autoSpaceDN w:val="0"/>
        <w:adjustRightInd w:val="0"/>
        <w:ind w:left="0"/>
        <w:jc w:val="both"/>
        <w:rPr>
          <w:b/>
          <w:sz w:val="22"/>
          <w:szCs w:val="22"/>
        </w:rPr>
      </w:pPr>
    </w:p>
    <w:p w14:paraId="5DE112D7" w14:textId="77777777" w:rsidR="00010F4B" w:rsidRPr="009835AE" w:rsidRDefault="00801EDB" w:rsidP="00BA1402">
      <w:pPr>
        <w:pStyle w:val="ListParagraph"/>
        <w:tabs>
          <w:tab w:val="left" w:pos="2400"/>
        </w:tabs>
        <w:autoSpaceDE w:val="0"/>
        <w:autoSpaceDN w:val="0"/>
        <w:adjustRightInd w:val="0"/>
        <w:ind w:left="0"/>
        <w:jc w:val="both"/>
        <w:rPr>
          <w:sz w:val="22"/>
          <w:szCs w:val="22"/>
        </w:rPr>
      </w:pPr>
      <w:r w:rsidRPr="009835AE">
        <w:rPr>
          <w:sz w:val="22"/>
          <w:szCs w:val="22"/>
        </w:rPr>
        <w:t xml:space="preserve">U svrhu izrade tromjesečnih i mjesečnih planova novčanih tokova Služba za privredu, budžet i finansije će, između ostalih, koristiti i slijedeće izvore podataka: </w:t>
      </w:r>
    </w:p>
    <w:p w14:paraId="1E9CB379" w14:textId="77777777" w:rsidR="00010F4B" w:rsidRPr="009835AE" w:rsidRDefault="00801EDB" w:rsidP="00BA1402">
      <w:pPr>
        <w:pStyle w:val="ListParagraph"/>
        <w:tabs>
          <w:tab w:val="left" w:pos="2400"/>
        </w:tabs>
        <w:autoSpaceDE w:val="0"/>
        <w:autoSpaceDN w:val="0"/>
        <w:adjustRightInd w:val="0"/>
        <w:ind w:left="0"/>
        <w:jc w:val="both"/>
        <w:rPr>
          <w:sz w:val="22"/>
          <w:szCs w:val="22"/>
        </w:rPr>
      </w:pPr>
      <w:r w:rsidRPr="009835AE">
        <w:rPr>
          <w:sz w:val="22"/>
          <w:szCs w:val="22"/>
        </w:rPr>
        <w:lastRenderedPageBreak/>
        <w:t xml:space="preserve">a) krajnje stanje na JRT za prethodni period, </w:t>
      </w:r>
    </w:p>
    <w:p w14:paraId="7C9DFBF9" w14:textId="77777777" w:rsidR="00010F4B" w:rsidRPr="009835AE" w:rsidRDefault="00801EDB" w:rsidP="00BA1402">
      <w:pPr>
        <w:pStyle w:val="ListParagraph"/>
        <w:tabs>
          <w:tab w:val="left" w:pos="2400"/>
        </w:tabs>
        <w:autoSpaceDE w:val="0"/>
        <w:autoSpaceDN w:val="0"/>
        <w:adjustRightInd w:val="0"/>
        <w:ind w:left="0"/>
        <w:jc w:val="both"/>
        <w:rPr>
          <w:sz w:val="22"/>
          <w:szCs w:val="22"/>
        </w:rPr>
      </w:pPr>
      <w:r w:rsidRPr="009835AE">
        <w:rPr>
          <w:sz w:val="22"/>
          <w:szCs w:val="22"/>
        </w:rPr>
        <w:t xml:space="preserve">b) prognoze o svim prihodima na JRT, </w:t>
      </w:r>
    </w:p>
    <w:p w14:paraId="53D8898D" w14:textId="77777777" w:rsidR="002972F1" w:rsidRPr="009835AE" w:rsidRDefault="00801EDB" w:rsidP="00BA1402">
      <w:pPr>
        <w:pStyle w:val="ListParagraph"/>
        <w:tabs>
          <w:tab w:val="left" w:pos="2400"/>
        </w:tabs>
        <w:autoSpaceDE w:val="0"/>
        <w:autoSpaceDN w:val="0"/>
        <w:adjustRightInd w:val="0"/>
        <w:ind w:left="0"/>
        <w:jc w:val="both"/>
        <w:rPr>
          <w:sz w:val="22"/>
          <w:szCs w:val="22"/>
        </w:rPr>
      </w:pPr>
      <w:r w:rsidRPr="009835AE">
        <w:rPr>
          <w:sz w:val="22"/>
          <w:szCs w:val="22"/>
        </w:rPr>
        <w:t>c) prognoziranje svih rashoda i izdatak.</w:t>
      </w:r>
    </w:p>
    <w:p w14:paraId="3521B712" w14:textId="77777777" w:rsidR="00010F4B" w:rsidRPr="009835AE" w:rsidRDefault="00010F4B" w:rsidP="00BA1402">
      <w:pPr>
        <w:pStyle w:val="ListParagraph"/>
        <w:tabs>
          <w:tab w:val="left" w:pos="2400"/>
        </w:tabs>
        <w:autoSpaceDE w:val="0"/>
        <w:autoSpaceDN w:val="0"/>
        <w:adjustRightInd w:val="0"/>
        <w:ind w:left="0"/>
        <w:jc w:val="both"/>
        <w:rPr>
          <w:b/>
          <w:sz w:val="22"/>
          <w:szCs w:val="22"/>
        </w:rPr>
      </w:pPr>
    </w:p>
    <w:p w14:paraId="69790700" w14:textId="77777777" w:rsidR="00801EDB" w:rsidRPr="009835AE" w:rsidRDefault="00801EDB" w:rsidP="00010F4B">
      <w:pPr>
        <w:pStyle w:val="ListParagraph"/>
        <w:tabs>
          <w:tab w:val="left" w:pos="2400"/>
        </w:tabs>
        <w:autoSpaceDE w:val="0"/>
        <w:autoSpaceDN w:val="0"/>
        <w:adjustRightInd w:val="0"/>
        <w:ind w:left="0"/>
        <w:jc w:val="both"/>
        <w:rPr>
          <w:sz w:val="22"/>
          <w:szCs w:val="22"/>
        </w:rPr>
      </w:pPr>
      <w:r w:rsidRPr="009835AE">
        <w:rPr>
          <w:sz w:val="22"/>
          <w:szCs w:val="22"/>
        </w:rPr>
        <w:t>Plan novčanih tokova razmatra i odobrava odbor za likvidnost budžeta, koji imenuje Općinski načelnik. Ako se u toku budžetske godine, zbog nastanka novih obaveza za budžet ili promjena privrednih kretanja povećaju rashodi i/ili izdaci, odnosno smanje prihodi i/ili primici budžeta, Općinski načelnik može, na prijedlog Službe za privredu, budžet i finansije, donijeti odluku o mjerama privremene obustave izvršavanja budžeta, odnosno obustavljanju izvršavanja pojedinih rashodai/ili izdataka u trajanju od 45 dana. O odluci Općinski načelnik mora obavijestiti Općinsko Vijeće odmah nakon donošenja odluke.</w:t>
      </w:r>
    </w:p>
    <w:p w14:paraId="630E868E" w14:textId="77777777" w:rsidR="00010F4B" w:rsidRPr="009835AE" w:rsidRDefault="00010F4B" w:rsidP="00010F4B">
      <w:pPr>
        <w:pStyle w:val="ListParagraph"/>
        <w:tabs>
          <w:tab w:val="left" w:pos="2400"/>
        </w:tabs>
        <w:autoSpaceDE w:val="0"/>
        <w:autoSpaceDN w:val="0"/>
        <w:adjustRightInd w:val="0"/>
        <w:ind w:left="0"/>
        <w:jc w:val="both"/>
        <w:rPr>
          <w:b/>
          <w:sz w:val="22"/>
          <w:szCs w:val="22"/>
        </w:rPr>
      </w:pPr>
    </w:p>
    <w:p w14:paraId="3F4CE395" w14:textId="77777777" w:rsidR="00801EDB" w:rsidRPr="009835AE" w:rsidRDefault="00801EDB" w:rsidP="00010F4B">
      <w:pPr>
        <w:pStyle w:val="ListParagraph"/>
        <w:tabs>
          <w:tab w:val="left" w:pos="2400"/>
        </w:tabs>
        <w:autoSpaceDE w:val="0"/>
        <w:autoSpaceDN w:val="0"/>
        <w:adjustRightInd w:val="0"/>
        <w:ind w:left="0"/>
        <w:jc w:val="both"/>
        <w:rPr>
          <w:sz w:val="22"/>
          <w:szCs w:val="22"/>
        </w:rPr>
      </w:pPr>
      <w:r w:rsidRPr="009835AE">
        <w:rPr>
          <w:sz w:val="22"/>
          <w:szCs w:val="22"/>
        </w:rPr>
        <w:t>Ukoliko se za vrijeme provođenja mjera budžet ne može uravnotežiti pokreće se postupak Izmjena i dopuna budžeta u skladu sa članom 36. i 37. Zakona o Budžetima u FBiH - Rebalans, najkasnije u roku od 15 dana prije isteka roka za privremenu obustavu izvršavanja budžeta.</w:t>
      </w:r>
    </w:p>
    <w:p w14:paraId="03C3977C" w14:textId="77777777" w:rsidR="00A25D8C" w:rsidRPr="009835AE" w:rsidRDefault="00A25D8C" w:rsidP="00010F4B">
      <w:pPr>
        <w:pStyle w:val="ListParagraph"/>
        <w:tabs>
          <w:tab w:val="left" w:pos="2400"/>
        </w:tabs>
        <w:autoSpaceDE w:val="0"/>
        <w:autoSpaceDN w:val="0"/>
        <w:adjustRightInd w:val="0"/>
        <w:ind w:left="0"/>
        <w:jc w:val="both"/>
        <w:rPr>
          <w:sz w:val="22"/>
          <w:szCs w:val="22"/>
        </w:rPr>
      </w:pPr>
    </w:p>
    <w:p w14:paraId="0197270C" w14:textId="77777777" w:rsidR="00A25D8C" w:rsidRPr="009835AE" w:rsidRDefault="00A25D8C" w:rsidP="00010F4B">
      <w:pPr>
        <w:pStyle w:val="ListParagraph"/>
        <w:tabs>
          <w:tab w:val="left" w:pos="2400"/>
        </w:tabs>
        <w:autoSpaceDE w:val="0"/>
        <w:autoSpaceDN w:val="0"/>
        <w:adjustRightInd w:val="0"/>
        <w:ind w:left="0"/>
        <w:jc w:val="both"/>
        <w:rPr>
          <w:b/>
          <w:sz w:val="22"/>
          <w:szCs w:val="22"/>
        </w:rPr>
      </w:pPr>
      <w:r w:rsidRPr="009835AE">
        <w:rPr>
          <w:sz w:val="22"/>
          <w:szCs w:val="22"/>
        </w:rPr>
        <w:t>Ako se za vrijeme provođenja mjera privremene obustave izvršavanja budžeta, budžet ne može uravnotežiti, vrše se izmjene i dopune budžeta skladu sa članom 36. i 37. Zakona o Budžetima u FBiH – Rebalans. Općinski načelnik mora u roku od 15 dana prije isteka roka za privremenu obustavu izvršavanja budžeta predložiti Općinskom Vijeću izmjene i dopune budžeta.</w:t>
      </w:r>
    </w:p>
    <w:p w14:paraId="1EC1B747" w14:textId="77777777" w:rsidR="00801EDB" w:rsidRPr="009835AE" w:rsidRDefault="00801EDB" w:rsidP="00801EDB">
      <w:pPr>
        <w:rPr>
          <w:sz w:val="22"/>
          <w:szCs w:val="22"/>
          <w:lang w:val="hr-HR"/>
        </w:rPr>
      </w:pPr>
    </w:p>
    <w:p w14:paraId="08A0CFF3" w14:textId="77777777" w:rsidR="00801EDB" w:rsidRPr="009835AE" w:rsidRDefault="00801EDB" w:rsidP="00801EDB">
      <w:pPr>
        <w:pStyle w:val="Title"/>
        <w:rPr>
          <w:sz w:val="22"/>
          <w:szCs w:val="22"/>
          <w:lang w:val="hr-HR"/>
        </w:rPr>
      </w:pPr>
    </w:p>
    <w:p w14:paraId="1C566240"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(Finansijski - operativni planovi)</w:t>
      </w:r>
    </w:p>
    <w:p w14:paraId="3903FF97" w14:textId="77777777" w:rsidR="0026603C" w:rsidRPr="009835AE" w:rsidRDefault="00F53184" w:rsidP="00613B13">
      <w:pPr>
        <w:pStyle w:val="ListParagraph"/>
        <w:tabs>
          <w:tab w:val="left" w:pos="2400"/>
        </w:tabs>
        <w:autoSpaceDE w:val="0"/>
        <w:autoSpaceDN w:val="0"/>
        <w:adjustRightInd w:val="0"/>
        <w:ind w:left="0"/>
        <w:jc w:val="both"/>
        <w:rPr>
          <w:sz w:val="22"/>
          <w:szCs w:val="22"/>
        </w:rPr>
      </w:pPr>
      <w:r w:rsidRPr="009835AE">
        <w:rPr>
          <w:sz w:val="22"/>
          <w:szCs w:val="22"/>
        </w:rPr>
        <w:t>Na osnovu instrukcije Službe za privredu, budžet i finansije, Općinske službe, kao nosioci realizacije aktivnosti, pripremaju i podnose prijedloge godišnjih, kvartalnih i mjesečnih operativnih planova Službi za privredu, budžet i finansije</w:t>
      </w:r>
      <w:r w:rsidR="00A94FA0" w:rsidRPr="009835AE">
        <w:rPr>
          <w:sz w:val="22"/>
          <w:szCs w:val="22"/>
        </w:rPr>
        <w:t>.</w:t>
      </w:r>
    </w:p>
    <w:p w14:paraId="697106E0" w14:textId="77777777" w:rsidR="006F36BA" w:rsidRPr="009835AE" w:rsidRDefault="006F36BA" w:rsidP="0026603C">
      <w:pPr>
        <w:pStyle w:val="ListParagraph"/>
        <w:tabs>
          <w:tab w:val="left" w:pos="2400"/>
        </w:tabs>
        <w:autoSpaceDE w:val="0"/>
        <w:autoSpaceDN w:val="0"/>
        <w:adjustRightInd w:val="0"/>
        <w:ind w:left="360"/>
        <w:jc w:val="both"/>
        <w:rPr>
          <w:sz w:val="22"/>
          <w:szCs w:val="22"/>
        </w:rPr>
      </w:pPr>
    </w:p>
    <w:p w14:paraId="3021BEC1" w14:textId="77777777" w:rsidR="00A94FA0" w:rsidRPr="009835AE" w:rsidRDefault="006F36BA" w:rsidP="00613B13">
      <w:pPr>
        <w:pStyle w:val="ListParagraph"/>
        <w:tabs>
          <w:tab w:val="left" w:pos="2400"/>
        </w:tabs>
        <w:autoSpaceDE w:val="0"/>
        <w:autoSpaceDN w:val="0"/>
        <w:adjustRightInd w:val="0"/>
        <w:ind w:left="0"/>
        <w:jc w:val="both"/>
        <w:rPr>
          <w:sz w:val="22"/>
          <w:szCs w:val="22"/>
        </w:rPr>
      </w:pPr>
      <w:r w:rsidRPr="009835AE">
        <w:rPr>
          <w:sz w:val="22"/>
          <w:szCs w:val="22"/>
        </w:rPr>
        <w:t>Tromjesečne/mjesečne operativne planove izvršavanja Budžeta utvrđuje i odobrava Općinska načelnica na prijedlog Pomoćnika službe za privredu, budžet i finansije. Potrošačke jedinice/službe dostavljaju tromjesečne finansijske planove za izvršenje Budžeta 15 dana prije početka tromjesečja. Tromjesečni planovi su okvirni planovi. Ukoliko korisnik budžeta ne podnese prijedlog operativnog plana Službi za privredu i finansije u propisanom roku, mjesečni operativni plan za tog korisnika utvrdit će Služba za privredu, budžet i finansije.</w:t>
      </w:r>
    </w:p>
    <w:p w14:paraId="199FC3DD" w14:textId="77777777" w:rsidR="0026603C" w:rsidRPr="009835AE" w:rsidRDefault="0026603C" w:rsidP="0026603C">
      <w:pPr>
        <w:pStyle w:val="ListParagraph"/>
        <w:tabs>
          <w:tab w:val="left" w:pos="2400"/>
        </w:tabs>
        <w:autoSpaceDE w:val="0"/>
        <w:autoSpaceDN w:val="0"/>
        <w:adjustRightInd w:val="0"/>
        <w:ind w:left="360"/>
        <w:jc w:val="both"/>
        <w:rPr>
          <w:b/>
          <w:sz w:val="22"/>
          <w:szCs w:val="22"/>
        </w:rPr>
      </w:pPr>
    </w:p>
    <w:p w14:paraId="2129AF48" w14:textId="77777777" w:rsidR="00B930E7" w:rsidRPr="009835AE" w:rsidRDefault="00B930E7" w:rsidP="00613B13">
      <w:pPr>
        <w:pStyle w:val="ListParagraph"/>
        <w:tabs>
          <w:tab w:val="left" w:pos="2400"/>
        </w:tabs>
        <w:autoSpaceDE w:val="0"/>
        <w:autoSpaceDN w:val="0"/>
        <w:adjustRightInd w:val="0"/>
        <w:ind w:left="0"/>
        <w:jc w:val="both"/>
        <w:rPr>
          <w:sz w:val="22"/>
          <w:szCs w:val="22"/>
        </w:rPr>
      </w:pPr>
      <w:r w:rsidRPr="009835AE">
        <w:rPr>
          <w:sz w:val="22"/>
          <w:szCs w:val="22"/>
        </w:rPr>
        <w:t xml:space="preserve">U skladu sa odobrenim planom novčanih tokova i raspoloživim novčanim sredstvima, a na osnovu odobrenog mjesečnog operativnog plana potrošačkih jedinica, vrši se rezervacija sredstava za realizaciju projekata i izmirenje obaveza. </w:t>
      </w:r>
    </w:p>
    <w:p w14:paraId="57362742" w14:textId="77777777" w:rsidR="00801EDB" w:rsidRPr="009835AE" w:rsidRDefault="00801EDB" w:rsidP="00613B13">
      <w:pPr>
        <w:pStyle w:val="ListParagraph"/>
        <w:tabs>
          <w:tab w:val="left" w:pos="2400"/>
        </w:tabs>
        <w:autoSpaceDE w:val="0"/>
        <w:autoSpaceDN w:val="0"/>
        <w:adjustRightInd w:val="0"/>
        <w:ind w:left="0"/>
        <w:jc w:val="both"/>
        <w:rPr>
          <w:b/>
          <w:sz w:val="22"/>
          <w:szCs w:val="22"/>
        </w:rPr>
      </w:pPr>
      <w:r w:rsidRPr="009835AE">
        <w:rPr>
          <w:sz w:val="22"/>
          <w:szCs w:val="22"/>
        </w:rPr>
        <w:t>Potrošačke jedinice, korisnici budžeta, mogu koristiti odobrena sredstva samo za namjene koje su određene Budžetom, u skladu sa odobrenom visinom i dinamikom utvrđenom u tromjesečnim i mjesečnim operativnim planovima.</w:t>
      </w:r>
    </w:p>
    <w:p w14:paraId="538D0177" w14:textId="77777777" w:rsidR="00801EDB" w:rsidRPr="009835AE" w:rsidRDefault="00801EDB" w:rsidP="003216C8">
      <w:pPr>
        <w:pStyle w:val="ListParagraph"/>
        <w:tabs>
          <w:tab w:val="left" w:pos="2400"/>
        </w:tabs>
        <w:autoSpaceDE w:val="0"/>
        <w:autoSpaceDN w:val="0"/>
        <w:adjustRightInd w:val="0"/>
        <w:ind w:left="360"/>
        <w:jc w:val="both"/>
        <w:rPr>
          <w:b/>
          <w:sz w:val="22"/>
          <w:szCs w:val="22"/>
        </w:rPr>
      </w:pPr>
    </w:p>
    <w:p w14:paraId="637E210C" w14:textId="77777777" w:rsidR="00801EDB" w:rsidRPr="009835AE" w:rsidRDefault="00801EDB" w:rsidP="00801EDB">
      <w:pPr>
        <w:pStyle w:val="Title"/>
        <w:rPr>
          <w:sz w:val="22"/>
          <w:szCs w:val="22"/>
          <w:lang w:val="hr-HR"/>
        </w:rPr>
      </w:pPr>
    </w:p>
    <w:p w14:paraId="78C6BBFF" w14:textId="77777777" w:rsidR="007C6191" w:rsidRPr="009835AE" w:rsidRDefault="007C6191" w:rsidP="007C6191">
      <w:pPr>
        <w:jc w:val="center"/>
        <w:rPr>
          <w:b/>
          <w:bCs/>
          <w:sz w:val="22"/>
          <w:szCs w:val="22"/>
        </w:rPr>
      </w:pPr>
      <w:r w:rsidRPr="009835AE">
        <w:rPr>
          <w:b/>
          <w:bCs/>
          <w:sz w:val="22"/>
          <w:szCs w:val="22"/>
        </w:rPr>
        <w:t>(Otpis, naplata i korištenje budţetskih sredstava)</w:t>
      </w:r>
    </w:p>
    <w:p w14:paraId="7B272264" w14:textId="77777777" w:rsidR="007C6191" w:rsidRPr="009835AE" w:rsidRDefault="007C6191" w:rsidP="007C6191">
      <w:pPr>
        <w:jc w:val="both"/>
        <w:rPr>
          <w:sz w:val="22"/>
          <w:szCs w:val="22"/>
        </w:rPr>
      </w:pPr>
      <w:r w:rsidRPr="009835AE">
        <w:rPr>
          <w:sz w:val="22"/>
          <w:szCs w:val="22"/>
        </w:rPr>
        <w:t xml:space="preserve">Budžetski korisnici odgovorni su za potpunu i pravovremenu naplatu prihoda i primitaka iz svoje nadležnosti, za njihovu uplatu u Budžet i za izvršavanje svih rashoda i izdataka u skladu sa namjenama. </w:t>
      </w:r>
    </w:p>
    <w:p w14:paraId="275F40CE" w14:textId="77777777" w:rsidR="007C6191" w:rsidRPr="009835AE" w:rsidRDefault="007C6191" w:rsidP="007C6191">
      <w:pPr>
        <w:jc w:val="both"/>
        <w:rPr>
          <w:sz w:val="22"/>
          <w:szCs w:val="22"/>
        </w:rPr>
      </w:pPr>
      <w:r w:rsidRPr="009835AE">
        <w:rPr>
          <w:sz w:val="22"/>
          <w:szCs w:val="22"/>
        </w:rPr>
        <w:t xml:space="preserve">Budžetski korisnik je dužan provesti sve zakonom propisane radnje radi naplate potraživanja na osnovu ugovora ili bilo kojeg drugog potraživanja po osnovu javnih prihoda. </w:t>
      </w:r>
    </w:p>
    <w:p w14:paraId="0C45D6A9" w14:textId="77777777" w:rsidR="007C6191" w:rsidRPr="009835AE" w:rsidRDefault="007C6191" w:rsidP="007C6191">
      <w:pPr>
        <w:jc w:val="both"/>
        <w:rPr>
          <w:sz w:val="22"/>
          <w:szCs w:val="22"/>
        </w:rPr>
      </w:pPr>
      <w:r w:rsidRPr="009835AE">
        <w:rPr>
          <w:sz w:val="22"/>
          <w:szCs w:val="22"/>
        </w:rPr>
        <w:t>Za nenaplativa potraživanja Općinski načelnik na obrazloženi prijedlog budžetskog korisnika može donijeti Odluku o otpisu potraživanja.</w:t>
      </w:r>
    </w:p>
    <w:p w14:paraId="6E48D13B" w14:textId="77777777" w:rsidR="007C6191" w:rsidRPr="009835AE" w:rsidRDefault="007C6191" w:rsidP="007C6191">
      <w:pPr>
        <w:jc w:val="both"/>
        <w:rPr>
          <w:sz w:val="22"/>
          <w:szCs w:val="22"/>
        </w:rPr>
      </w:pPr>
      <w:r w:rsidRPr="009835AE">
        <w:rPr>
          <w:sz w:val="22"/>
          <w:szCs w:val="22"/>
        </w:rPr>
        <w:t>Općinski načelnik, općinske službe, kao i svi drugi korisnici Budžeta odgovorni su za zakonito, namjensko, efikasno i ekonomiĉno raspolaganje budžetskim sredstvima.</w:t>
      </w:r>
    </w:p>
    <w:p w14:paraId="7A8FBB57" w14:textId="77777777" w:rsidR="007C6191" w:rsidRPr="009835AE" w:rsidRDefault="007C6191" w:rsidP="007C6191">
      <w:pPr>
        <w:rPr>
          <w:sz w:val="22"/>
          <w:szCs w:val="22"/>
          <w:lang w:val="hr-HR"/>
        </w:rPr>
      </w:pPr>
    </w:p>
    <w:p w14:paraId="771302FF" w14:textId="77777777" w:rsidR="007C6191" w:rsidRPr="009835AE" w:rsidRDefault="007C6191" w:rsidP="007C6191">
      <w:pPr>
        <w:pStyle w:val="Title"/>
        <w:rPr>
          <w:sz w:val="22"/>
          <w:szCs w:val="22"/>
          <w:lang w:val="hr-HR"/>
        </w:rPr>
      </w:pPr>
    </w:p>
    <w:p w14:paraId="2F66DD5C" w14:textId="77777777" w:rsidR="00801EDB" w:rsidRPr="009835AE" w:rsidRDefault="00801EDB" w:rsidP="00801EDB">
      <w:pPr>
        <w:tabs>
          <w:tab w:val="left" w:pos="2400"/>
        </w:tabs>
        <w:autoSpaceDE w:val="0"/>
        <w:autoSpaceDN w:val="0"/>
        <w:adjustRightInd w:val="0"/>
        <w:jc w:val="center"/>
        <w:rPr>
          <w:b/>
          <w:sz w:val="22"/>
          <w:szCs w:val="22"/>
        </w:rPr>
      </w:pPr>
      <w:r w:rsidRPr="009835AE">
        <w:rPr>
          <w:b/>
          <w:sz w:val="22"/>
          <w:szCs w:val="22"/>
        </w:rPr>
        <w:t>(Prioriteti izvršavanja budžeta)</w:t>
      </w:r>
    </w:p>
    <w:p w14:paraId="1846DB7B"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Budžet se izvršava u skladu sa prilivom sredstava na Jedinstveni račun trezora. </w:t>
      </w:r>
    </w:p>
    <w:p w14:paraId="715EB4FA"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U slučaju da priliv sredstava ne prati planiranu dinamiku, realizacija obaveza se vrši prema slijedećim prioritetima: </w:t>
      </w:r>
    </w:p>
    <w:p w14:paraId="5951DCF8"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a) Sredstva za rad općinskih organa i ostali izdaci: </w:t>
      </w:r>
    </w:p>
    <w:p w14:paraId="34970391"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1. otplata obaveza po osnovu vanjskog i unutrašnjeg duga; </w:t>
      </w:r>
    </w:p>
    <w:p w14:paraId="2070939D"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lastRenderedPageBreak/>
        <w:t xml:space="preserve">2. isplata sudskih presuda, kamata i naknada po sudskim presudama; </w:t>
      </w:r>
    </w:p>
    <w:p w14:paraId="19DBC1E2"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3. obračunate obaveze po osnovu poreza na dodanu vrijednost i drugi porezi po posebnim propisima; 4. plaće zaposlenih i naknade troškova zaposlenih; </w:t>
      </w:r>
    </w:p>
    <w:p w14:paraId="1EA9B865"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5. materijalni i drugi troškovi neophodni za rad općinskih službi; </w:t>
      </w:r>
    </w:p>
    <w:p w14:paraId="7013C47E"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6. naknade za rad vijećnika i radnih tijela u Općinskom vijeću; </w:t>
      </w:r>
    </w:p>
    <w:p w14:paraId="416612C1" w14:textId="77777777" w:rsidR="009068E3" w:rsidRPr="009835AE" w:rsidRDefault="009068E3" w:rsidP="009068E3">
      <w:pPr>
        <w:tabs>
          <w:tab w:val="left" w:pos="2400"/>
        </w:tabs>
        <w:autoSpaceDE w:val="0"/>
        <w:autoSpaceDN w:val="0"/>
        <w:adjustRightInd w:val="0"/>
        <w:rPr>
          <w:sz w:val="22"/>
          <w:szCs w:val="22"/>
        </w:rPr>
      </w:pPr>
      <w:r w:rsidRPr="009835AE">
        <w:rPr>
          <w:sz w:val="22"/>
          <w:szCs w:val="22"/>
        </w:rPr>
        <w:t xml:space="preserve">7. grantovi u oblasti socijalnih davanja; </w:t>
      </w:r>
    </w:p>
    <w:p w14:paraId="03EA4F0F" w14:textId="77777777" w:rsidR="009068E3" w:rsidRPr="009835AE" w:rsidRDefault="009068E3" w:rsidP="009068E3">
      <w:pPr>
        <w:tabs>
          <w:tab w:val="left" w:pos="2400"/>
        </w:tabs>
        <w:autoSpaceDE w:val="0"/>
        <w:autoSpaceDN w:val="0"/>
        <w:adjustRightInd w:val="0"/>
        <w:rPr>
          <w:b/>
          <w:sz w:val="22"/>
          <w:szCs w:val="22"/>
        </w:rPr>
      </w:pPr>
      <w:r w:rsidRPr="009835AE">
        <w:rPr>
          <w:sz w:val="22"/>
          <w:szCs w:val="22"/>
        </w:rPr>
        <w:t>8. ostalo.</w:t>
      </w:r>
    </w:p>
    <w:p w14:paraId="4EE796DD" w14:textId="77777777" w:rsidR="00801EDB" w:rsidRPr="009835AE" w:rsidRDefault="00801EDB" w:rsidP="007B386E">
      <w:pPr>
        <w:pStyle w:val="ListParagraph"/>
        <w:tabs>
          <w:tab w:val="left" w:pos="2400"/>
        </w:tabs>
        <w:autoSpaceDE w:val="0"/>
        <w:autoSpaceDN w:val="0"/>
        <w:adjustRightInd w:val="0"/>
        <w:ind w:left="0"/>
        <w:rPr>
          <w:sz w:val="22"/>
          <w:szCs w:val="22"/>
        </w:rPr>
      </w:pPr>
      <w:r w:rsidRPr="009835AE">
        <w:rPr>
          <w:sz w:val="22"/>
          <w:szCs w:val="22"/>
        </w:rPr>
        <w:t>b) Namjenska sredstva:</w:t>
      </w:r>
    </w:p>
    <w:p w14:paraId="259380C4"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1. ugovorene obaveze i završetak započetih projekata;</w:t>
      </w:r>
    </w:p>
    <w:p w14:paraId="26BFA8EF"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 xml:space="preserve">2. obavezni tekući poslovi na održavanju objekata komunalne infrastrukture i saobraćaja; </w:t>
      </w:r>
    </w:p>
    <w:p w14:paraId="21C0A87A"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 xml:space="preserve">3. investiciono održavanje objekata; </w:t>
      </w:r>
    </w:p>
    <w:p w14:paraId="770C0704"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 xml:space="preserve">4. grantovi javnim preduzećima i ustanovama čiji je osnivač Općina; </w:t>
      </w:r>
    </w:p>
    <w:p w14:paraId="23761539"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 xml:space="preserve">5. grant sredstva drugim nivoima vlasti, javnim preduzećima i ustanovama; </w:t>
      </w:r>
    </w:p>
    <w:p w14:paraId="0418ED6C" w14:textId="77777777" w:rsidR="007B386E" w:rsidRPr="009835AE" w:rsidRDefault="007B386E" w:rsidP="007B386E">
      <w:pPr>
        <w:pStyle w:val="ListParagraph"/>
        <w:tabs>
          <w:tab w:val="left" w:pos="2400"/>
        </w:tabs>
        <w:autoSpaceDE w:val="0"/>
        <w:autoSpaceDN w:val="0"/>
        <w:adjustRightInd w:val="0"/>
        <w:ind w:left="0"/>
        <w:rPr>
          <w:sz w:val="22"/>
          <w:szCs w:val="22"/>
        </w:rPr>
      </w:pPr>
      <w:r w:rsidRPr="009835AE">
        <w:rPr>
          <w:sz w:val="22"/>
          <w:szCs w:val="22"/>
        </w:rPr>
        <w:t>6. ostalo.</w:t>
      </w:r>
    </w:p>
    <w:p w14:paraId="4B59072C" w14:textId="77777777" w:rsidR="00801EDB" w:rsidRPr="009835AE" w:rsidRDefault="00801EDB" w:rsidP="00801EDB">
      <w:pPr>
        <w:rPr>
          <w:sz w:val="22"/>
          <w:szCs w:val="22"/>
          <w:lang w:val="hr-HR"/>
        </w:rPr>
      </w:pPr>
    </w:p>
    <w:p w14:paraId="31751301" w14:textId="77777777" w:rsidR="002256E1" w:rsidRPr="009835AE" w:rsidRDefault="002256E1" w:rsidP="002256E1">
      <w:pPr>
        <w:pStyle w:val="Title"/>
        <w:rPr>
          <w:sz w:val="22"/>
          <w:szCs w:val="22"/>
          <w:lang w:val="hr-HR"/>
        </w:rPr>
      </w:pPr>
    </w:p>
    <w:p w14:paraId="7366D60A" w14:textId="77777777" w:rsidR="002256E1" w:rsidRPr="009835AE" w:rsidRDefault="002256E1" w:rsidP="002256E1">
      <w:pPr>
        <w:tabs>
          <w:tab w:val="left" w:pos="2400"/>
        </w:tabs>
        <w:autoSpaceDE w:val="0"/>
        <w:autoSpaceDN w:val="0"/>
        <w:adjustRightInd w:val="0"/>
        <w:jc w:val="center"/>
        <w:rPr>
          <w:b/>
          <w:sz w:val="22"/>
          <w:szCs w:val="22"/>
        </w:rPr>
      </w:pPr>
      <w:r w:rsidRPr="009835AE">
        <w:rPr>
          <w:b/>
          <w:sz w:val="22"/>
          <w:szCs w:val="22"/>
        </w:rPr>
        <w:t>(Preraspodjela budžetskih rashoda)</w:t>
      </w:r>
    </w:p>
    <w:p w14:paraId="4B2E452E" w14:textId="77777777" w:rsidR="00D405D3" w:rsidRPr="009835AE" w:rsidRDefault="00D405D3" w:rsidP="00D405D3">
      <w:pPr>
        <w:pStyle w:val="NoSpacing"/>
        <w:jc w:val="both"/>
        <w:rPr>
          <w:rFonts w:ascii="Times New Roman" w:hAnsi="Times New Roman"/>
          <w:color w:val="000000"/>
        </w:rPr>
      </w:pPr>
      <w:r w:rsidRPr="009835AE">
        <w:rPr>
          <w:rFonts w:ascii="Times New Roman" w:hAnsi="Times New Roman"/>
          <w:color w:val="000000"/>
        </w:rPr>
        <w:t xml:space="preserve">Općinski načelnik raspolaže sredstvima utvrđenim u posebnom dijelu Budžeta u skladu sa dinamikom priliva sredstava i ovom odlukom. </w:t>
      </w:r>
    </w:p>
    <w:p w14:paraId="4920BFD1" w14:textId="77777777" w:rsidR="00D405D3" w:rsidRPr="009835AE" w:rsidRDefault="00D405D3" w:rsidP="00D405D3">
      <w:pPr>
        <w:tabs>
          <w:tab w:val="left" w:pos="2400"/>
        </w:tabs>
        <w:autoSpaceDE w:val="0"/>
        <w:autoSpaceDN w:val="0"/>
        <w:adjustRightInd w:val="0"/>
        <w:rPr>
          <w:sz w:val="22"/>
          <w:szCs w:val="22"/>
        </w:rPr>
      </w:pPr>
    </w:p>
    <w:p w14:paraId="086B810F" w14:textId="77777777" w:rsidR="002256E1" w:rsidRPr="009835AE" w:rsidRDefault="002256E1" w:rsidP="009A6293">
      <w:pPr>
        <w:pStyle w:val="ListParagraph"/>
        <w:tabs>
          <w:tab w:val="left" w:pos="2400"/>
        </w:tabs>
        <w:autoSpaceDE w:val="0"/>
        <w:autoSpaceDN w:val="0"/>
        <w:adjustRightInd w:val="0"/>
        <w:ind w:left="0"/>
        <w:jc w:val="both"/>
        <w:rPr>
          <w:sz w:val="22"/>
          <w:szCs w:val="22"/>
        </w:rPr>
      </w:pPr>
      <w:r w:rsidRPr="009835AE">
        <w:rPr>
          <w:sz w:val="22"/>
          <w:szCs w:val="22"/>
        </w:rPr>
        <w:t xml:space="preserve">Općinski načelnik može donijeti Zaključak o preraspodjeli rashoda i izdataka u okviru ukupno planiranog Budžeta uz popunjen i odobren zahtjev potrošačke jedinice i Službe za privredu, budžet i finansije i to kumulativno do 10% ukupno planiranih rashoda i izdataka Budžeta, u toku jedne godine. </w:t>
      </w:r>
    </w:p>
    <w:p w14:paraId="1F42BE8B" w14:textId="77777777" w:rsidR="009A6293" w:rsidRPr="009835AE" w:rsidRDefault="009A6293" w:rsidP="009A6293">
      <w:pPr>
        <w:pStyle w:val="ListParagraph"/>
        <w:tabs>
          <w:tab w:val="left" w:pos="2400"/>
        </w:tabs>
        <w:autoSpaceDE w:val="0"/>
        <w:autoSpaceDN w:val="0"/>
        <w:adjustRightInd w:val="0"/>
        <w:ind w:left="0"/>
        <w:jc w:val="both"/>
        <w:rPr>
          <w:sz w:val="22"/>
          <w:szCs w:val="22"/>
        </w:rPr>
      </w:pPr>
    </w:p>
    <w:p w14:paraId="5E94A6C6" w14:textId="77777777" w:rsidR="002256E1" w:rsidRPr="009835AE" w:rsidRDefault="00174529" w:rsidP="009A6293">
      <w:pPr>
        <w:pStyle w:val="ListParagraph"/>
        <w:tabs>
          <w:tab w:val="left" w:pos="2400"/>
        </w:tabs>
        <w:autoSpaceDE w:val="0"/>
        <w:autoSpaceDN w:val="0"/>
        <w:adjustRightInd w:val="0"/>
        <w:ind w:left="0"/>
        <w:jc w:val="both"/>
        <w:rPr>
          <w:sz w:val="22"/>
          <w:szCs w:val="22"/>
        </w:rPr>
      </w:pPr>
      <w:r w:rsidRPr="009835AE">
        <w:rPr>
          <w:sz w:val="22"/>
          <w:szCs w:val="22"/>
        </w:rPr>
        <w:t>Z</w:t>
      </w:r>
      <w:r w:rsidR="002256E1" w:rsidRPr="009835AE">
        <w:rPr>
          <w:sz w:val="22"/>
          <w:szCs w:val="22"/>
        </w:rPr>
        <w:t xml:space="preserve">ahtjev za preraspodjelu odobrenih sredstava potrošačka jedinica mora priložiti odgovarajuću dokumentaciju na osnovu koje se Službi za privredu, budžet i finansije daju na uvid razlozi za dodatnim sredstvima na budžetskoj stavci koja se povećava do kraja godine, odnosno razlozi za smanjenje odobrenih budžetskih stavki. </w:t>
      </w:r>
    </w:p>
    <w:p w14:paraId="07CED053" w14:textId="77777777" w:rsidR="00DB2C72" w:rsidRPr="009835AE" w:rsidRDefault="00DB2C72" w:rsidP="009A6293">
      <w:pPr>
        <w:pStyle w:val="ListParagraph"/>
        <w:tabs>
          <w:tab w:val="left" w:pos="2400"/>
        </w:tabs>
        <w:autoSpaceDE w:val="0"/>
        <w:autoSpaceDN w:val="0"/>
        <w:adjustRightInd w:val="0"/>
        <w:ind w:left="0"/>
        <w:jc w:val="both"/>
        <w:rPr>
          <w:sz w:val="22"/>
          <w:szCs w:val="22"/>
        </w:rPr>
      </w:pPr>
    </w:p>
    <w:p w14:paraId="241AC430" w14:textId="77777777" w:rsidR="002256E1" w:rsidRPr="009835AE" w:rsidRDefault="002256E1" w:rsidP="00287530">
      <w:pPr>
        <w:pStyle w:val="ListParagraph"/>
        <w:tabs>
          <w:tab w:val="left" w:pos="2400"/>
        </w:tabs>
        <w:autoSpaceDE w:val="0"/>
        <w:autoSpaceDN w:val="0"/>
        <w:adjustRightInd w:val="0"/>
        <w:ind w:left="0"/>
        <w:jc w:val="both"/>
        <w:rPr>
          <w:sz w:val="22"/>
          <w:szCs w:val="22"/>
        </w:rPr>
      </w:pPr>
      <w:r w:rsidRPr="009835AE">
        <w:rPr>
          <w:sz w:val="22"/>
          <w:szCs w:val="22"/>
        </w:rPr>
        <w:t xml:space="preserve">Općinski načelnik je obavezan izvijestiti Općinsko Vijeće o izvršenoj preraspodjeli sredstava iz stava </w:t>
      </w:r>
      <w:r w:rsidR="00D405D3" w:rsidRPr="009835AE">
        <w:rPr>
          <w:sz w:val="22"/>
          <w:szCs w:val="22"/>
        </w:rPr>
        <w:t>2</w:t>
      </w:r>
      <w:r w:rsidRPr="009835AE">
        <w:rPr>
          <w:sz w:val="22"/>
          <w:szCs w:val="22"/>
        </w:rPr>
        <w:t>. ovog člana u okviru polugodišnje informacije i po godišnjem izvršenju Budžeta.</w:t>
      </w:r>
    </w:p>
    <w:p w14:paraId="31E53C95" w14:textId="77777777" w:rsidR="00103AC0" w:rsidRPr="009835AE" w:rsidRDefault="00103AC0" w:rsidP="00287530">
      <w:pPr>
        <w:pStyle w:val="ListParagraph"/>
        <w:tabs>
          <w:tab w:val="left" w:pos="2400"/>
        </w:tabs>
        <w:autoSpaceDE w:val="0"/>
        <w:autoSpaceDN w:val="0"/>
        <w:adjustRightInd w:val="0"/>
        <w:ind w:left="0"/>
        <w:jc w:val="both"/>
        <w:rPr>
          <w:sz w:val="22"/>
          <w:szCs w:val="22"/>
        </w:rPr>
      </w:pPr>
    </w:p>
    <w:p w14:paraId="4251DD1F" w14:textId="77777777" w:rsidR="002256E1" w:rsidRPr="009835AE" w:rsidRDefault="002256E1" w:rsidP="002256E1">
      <w:pPr>
        <w:pStyle w:val="Title"/>
        <w:rPr>
          <w:sz w:val="22"/>
          <w:szCs w:val="22"/>
        </w:rPr>
      </w:pPr>
    </w:p>
    <w:p w14:paraId="599CC28E" w14:textId="77777777" w:rsidR="002256E1" w:rsidRPr="009835AE" w:rsidRDefault="002256E1" w:rsidP="002256E1">
      <w:pPr>
        <w:tabs>
          <w:tab w:val="left" w:pos="2400"/>
        </w:tabs>
        <w:autoSpaceDE w:val="0"/>
        <w:autoSpaceDN w:val="0"/>
        <w:adjustRightInd w:val="0"/>
        <w:jc w:val="center"/>
        <w:rPr>
          <w:b/>
          <w:sz w:val="22"/>
          <w:szCs w:val="22"/>
        </w:rPr>
      </w:pPr>
      <w:r w:rsidRPr="009835AE">
        <w:rPr>
          <w:b/>
          <w:sz w:val="22"/>
          <w:szCs w:val="22"/>
        </w:rPr>
        <w:t>(Odgovornost korisnika budžetskih sredstava)</w:t>
      </w:r>
    </w:p>
    <w:p w14:paraId="6DE0A8AF" w14:textId="77777777" w:rsidR="00915C29" w:rsidRPr="009835AE" w:rsidRDefault="00BD7EC3" w:rsidP="00915C29">
      <w:pPr>
        <w:pStyle w:val="ListParagraph"/>
        <w:tabs>
          <w:tab w:val="left" w:pos="2400"/>
        </w:tabs>
        <w:autoSpaceDE w:val="0"/>
        <w:autoSpaceDN w:val="0"/>
        <w:adjustRightInd w:val="0"/>
        <w:ind w:left="0"/>
        <w:jc w:val="both"/>
        <w:rPr>
          <w:sz w:val="22"/>
          <w:szCs w:val="22"/>
        </w:rPr>
      </w:pPr>
      <w:r w:rsidRPr="009835AE">
        <w:rPr>
          <w:sz w:val="22"/>
          <w:szCs w:val="22"/>
        </w:rPr>
        <w:t xml:space="preserve">Sve potrošačke jedinice odgovorne su za svrsishodno planiranje te zakonito, namjensko, efikasno i ekonomično raspolaganje budžetskim sredstvima. </w:t>
      </w:r>
    </w:p>
    <w:p w14:paraId="5EB43F61" w14:textId="77777777" w:rsidR="00BD7EC3" w:rsidRPr="009835AE" w:rsidRDefault="00BD7EC3" w:rsidP="00915C29">
      <w:pPr>
        <w:pStyle w:val="ListParagraph"/>
        <w:tabs>
          <w:tab w:val="left" w:pos="2400"/>
        </w:tabs>
        <w:autoSpaceDE w:val="0"/>
        <w:autoSpaceDN w:val="0"/>
        <w:adjustRightInd w:val="0"/>
        <w:ind w:left="0"/>
        <w:jc w:val="both"/>
        <w:rPr>
          <w:b/>
          <w:iCs/>
          <w:color w:val="000000"/>
          <w:sz w:val="22"/>
          <w:szCs w:val="22"/>
        </w:rPr>
      </w:pPr>
    </w:p>
    <w:p w14:paraId="43F0452E" w14:textId="77777777" w:rsidR="002256E1" w:rsidRPr="009835AE" w:rsidRDefault="002256E1" w:rsidP="00915C29">
      <w:pPr>
        <w:pStyle w:val="ListParagraph"/>
        <w:tabs>
          <w:tab w:val="left" w:pos="2400"/>
        </w:tabs>
        <w:autoSpaceDE w:val="0"/>
        <w:autoSpaceDN w:val="0"/>
        <w:adjustRightInd w:val="0"/>
        <w:ind w:left="0"/>
        <w:jc w:val="both"/>
        <w:rPr>
          <w:sz w:val="22"/>
          <w:szCs w:val="22"/>
        </w:rPr>
      </w:pPr>
      <w:r w:rsidRPr="009835AE">
        <w:rPr>
          <w:sz w:val="22"/>
          <w:szCs w:val="22"/>
        </w:rPr>
        <w:t>Općinski načelnik u skladu sa propisima raspolaže i izvršava Budžet Općine u skladu sa dinamikom priliva sredstava, ovom Odlukom i važećim propisima.</w:t>
      </w:r>
    </w:p>
    <w:p w14:paraId="739AC07D" w14:textId="77777777" w:rsidR="00915C29" w:rsidRPr="009835AE" w:rsidRDefault="00915C29" w:rsidP="00915C29">
      <w:pPr>
        <w:pStyle w:val="ListParagraph"/>
        <w:tabs>
          <w:tab w:val="left" w:pos="2400"/>
        </w:tabs>
        <w:autoSpaceDE w:val="0"/>
        <w:autoSpaceDN w:val="0"/>
        <w:adjustRightInd w:val="0"/>
        <w:ind w:left="0"/>
        <w:jc w:val="both"/>
        <w:rPr>
          <w:b/>
          <w:iCs/>
          <w:color w:val="000000"/>
          <w:sz w:val="22"/>
          <w:szCs w:val="22"/>
        </w:rPr>
      </w:pPr>
    </w:p>
    <w:p w14:paraId="12D75FE4" w14:textId="77777777" w:rsidR="002256E1" w:rsidRPr="009835AE" w:rsidRDefault="002256E1" w:rsidP="00915C29">
      <w:pPr>
        <w:pStyle w:val="ListParagraph"/>
        <w:tabs>
          <w:tab w:val="left" w:pos="2400"/>
        </w:tabs>
        <w:autoSpaceDE w:val="0"/>
        <w:autoSpaceDN w:val="0"/>
        <w:adjustRightInd w:val="0"/>
        <w:ind w:left="0"/>
        <w:jc w:val="both"/>
        <w:rPr>
          <w:sz w:val="22"/>
          <w:szCs w:val="22"/>
        </w:rPr>
      </w:pPr>
      <w:r w:rsidRPr="009835AE">
        <w:rPr>
          <w:sz w:val="22"/>
          <w:szCs w:val="22"/>
        </w:rPr>
        <w:t xml:space="preserve">Pomoćnici načelnika odgovorni su za potpunu i pravovremenu naplatu prihoda i primitaka i dužni su provesti sve zakonom propisane radnje u cilju naplate potraživanja iz svoje nadležnosti ili bilo kojeg drugog potraživanja na osnovu javnih prihoda. Pomoćnici načelnika kao nosioci realizacije aktivnosti iz svoje nadležnosti odgovorni su za zakonito izvršavanje svih rashoda i izdataka u skladu sa namjenom. </w:t>
      </w:r>
    </w:p>
    <w:p w14:paraId="6B8677A1" w14:textId="77777777" w:rsidR="00915C29" w:rsidRPr="009835AE" w:rsidRDefault="00915C29" w:rsidP="00915C29">
      <w:pPr>
        <w:pStyle w:val="ListParagraph"/>
        <w:tabs>
          <w:tab w:val="left" w:pos="2400"/>
        </w:tabs>
        <w:autoSpaceDE w:val="0"/>
        <w:autoSpaceDN w:val="0"/>
        <w:adjustRightInd w:val="0"/>
        <w:ind w:left="0"/>
        <w:jc w:val="both"/>
        <w:rPr>
          <w:sz w:val="22"/>
          <w:szCs w:val="22"/>
        </w:rPr>
      </w:pPr>
    </w:p>
    <w:p w14:paraId="20A85879" w14:textId="77777777" w:rsidR="002256E1" w:rsidRPr="009835AE" w:rsidRDefault="002256E1" w:rsidP="00915C29">
      <w:pPr>
        <w:pStyle w:val="ListParagraph"/>
        <w:tabs>
          <w:tab w:val="left" w:pos="2400"/>
        </w:tabs>
        <w:autoSpaceDE w:val="0"/>
        <w:autoSpaceDN w:val="0"/>
        <w:adjustRightInd w:val="0"/>
        <w:ind w:left="0"/>
        <w:jc w:val="both"/>
        <w:rPr>
          <w:sz w:val="22"/>
          <w:szCs w:val="22"/>
        </w:rPr>
      </w:pPr>
      <w:r w:rsidRPr="009835AE">
        <w:rPr>
          <w:sz w:val="22"/>
          <w:szCs w:val="22"/>
        </w:rPr>
        <w:t xml:space="preserve">Svaki rashod i izdatak iz budžeta mora se zasnivati na vjerodostojnoj knjigovodstvenoj ispravi i pratećoj dokumentaciji kojom se dokazuje zakonita procedura obaveze za plaćanje. Lica iz stava 3. ovog člana obavezna su nadzirati namjensko korištenje budžetskih sredstava za koja su nadležni. </w:t>
      </w:r>
    </w:p>
    <w:p w14:paraId="7556CC88" w14:textId="77777777" w:rsidR="00BD7EC3" w:rsidRPr="009835AE" w:rsidRDefault="00BD7EC3" w:rsidP="00915C29">
      <w:pPr>
        <w:pStyle w:val="ListParagraph"/>
        <w:tabs>
          <w:tab w:val="left" w:pos="2400"/>
        </w:tabs>
        <w:autoSpaceDE w:val="0"/>
        <w:autoSpaceDN w:val="0"/>
        <w:adjustRightInd w:val="0"/>
        <w:ind w:left="0"/>
        <w:jc w:val="both"/>
        <w:rPr>
          <w:b/>
          <w:iCs/>
          <w:color w:val="000000"/>
          <w:sz w:val="22"/>
          <w:szCs w:val="22"/>
        </w:rPr>
      </w:pPr>
    </w:p>
    <w:p w14:paraId="1DF16E8D" w14:textId="77777777" w:rsidR="002256E1" w:rsidRPr="009835AE" w:rsidRDefault="002256E1" w:rsidP="00BD7EC3">
      <w:pPr>
        <w:pStyle w:val="ListParagraph"/>
        <w:tabs>
          <w:tab w:val="left" w:pos="2400"/>
        </w:tabs>
        <w:autoSpaceDE w:val="0"/>
        <w:autoSpaceDN w:val="0"/>
        <w:adjustRightInd w:val="0"/>
        <w:ind w:left="0"/>
        <w:jc w:val="both"/>
        <w:rPr>
          <w:sz w:val="22"/>
          <w:szCs w:val="22"/>
        </w:rPr>
      </w:pPr>
      <w:r w:rsidRPr="009835AE">
        <w:rPr>
          <w:sz w:val="22"/>
          <w:szCs w:val="22"/>
        </w:rPr>
        <w:t xml:space="preserve">Dužničko-povjerilački odnos koji za sobom nosi trošenje budžetskih sredstava ne može biti pokrenut ako nije odobren budžetom i uz obaveznu saglasnost i rezervisanje sredstava od strane Službe za privredu, budžet i finansije. </w:t>
      </w:r>
    </w:p>
    <w:p w14:paraId="522AD57D" w14:textId="77777777" w:rsidR="00BD7EC3" w:rsidRPr="009835AE" w:rsidRDefault="00BD7EC3" w:rsidP="00BD7EC3">
      <w:pPr>
        <w:pStyle w:val="ListParagraph"/>
        <w:tabs>
          <w:tab w:val="left" w:pos="2400"/>
        </w:tabs>
        <w:autoSpaceDE w:val="0"/>
        <w:autoSpaceDN w:val="0"/>
        <w:adjustRightInd w:val="0"/>
        <w:ind w:left="0"/>
        <w:jc w:val="both"/>
        <w:rPr>
          <w:b/>
          <w:iCs/>
          <w:color w:val="000000"/>
          <w:sz w:val="22"/>
          <w:szCs w:val="22"/>
        </w:rPr>
      </w:pPr>
    </w:p>
    <w:p w14:paraId="504CF413" w14:textId="77777777" w:rsidR="00CF61B4" w:rsidRPr="009835AE" w:rsidRDefault="002256E1" w:rsidP="00BD7EC3">
      <w:pPr>
        <w:pStyle w:val="ListParagraph"/>
        <w:tabs>
          <w:tab w:val="left" w:pos="2400"/>
        </w:tabs>
        <w:autoSpaceDE w:val="0"/>
        <w:autoSpaceDN w:val="0"/>
        <w:adjustRightInd w:val="0"/>
        <w:ind w:left="0"/>
        <w:jc w:val="both"/>
        <w:rPr>
          <w:sz w:val="22"/>
          <w:szCs w:val="22"/>
        </w:rPr>
      </w:pPr>
      <w:r w:rsidRPr="009835AE">
        <w:rPr>
          <w:sz w:val="22"/>
          <w:szCs w:val="22"/>
        </w:rPr>
        <w:t>Odgovorna lica koja u skladu sa utvrđenim procedurama prate realizaciju ugovorenih obaveza svojim potpisom knjigovodstvene isprave potvrđuju da su izvršili provjeru pravnog osnova i visinu obaveze koja iz nje proizlazi i da su saglasni za izmirenje obaveze.</w:t>
      </w:r>
    </w:p>
    <w:p w14:paraId="2FD5264C" w14:textId="77777777" w:rsidR="002256E1" w:rsidRPr="009835AE" w:rsidRDefault="002256E1" w:rsidP="002256E1">
      <w:pPr>
        <w:pStyle w:val="Title"/>
        <w:rPr>
          <w:sz w:val="22"/>
          <w:szCs w:val="22"/>
        </w:rPr>
      </w:pPr>
    </w:p>
    <w:p w14:paraId="1F2AF4F9" w14:textId="77777777" w:rsidR="002256E1" w:rsidRPr="009835AE" w:rsidRDefault="002256E1" w:rsidP="002256E1">
      <w:pPr>
        <w:tabs>
          <w:tab w:val="left" w:pos="2400"/>
        </w:tabs>
        <w:autoSpaceDE w:val="0"/>
        <w:autoSpaceDN w:val="0"/>
        <w:adjustRightInd w:val="0"/>
        <w:jc w:val="center"/>
        <w:rPr>
          <w:sz w:val="22"/>
          <w:szCs w:val="22"/>
        </w:rPr>
      </w:pPr>
      <w:r w:rsidRPr="009835AE">
        <w:rPr>
          <w:b/>
          <w:sz w:val="22"/>
          <w:szCs w:val="22"/>
        </w:rPr>
        <w:t>(Izjava o fiskalnoj odgovornosti)</w:t>
      </w:r>
    </w:p>
    <w:p w14:paraId="4E04B33F" w14:textId="77777777" w:rsidR="002256E1" w:rsidRPr="009835AE" w:rsidRDefault="002256E1" w:rsidP="003B07D1">
      <w:pPr>
        <w:pStyle w:val="ListParagraph"/>
        <w:tabs>
          <w:tab w:val="left" w:pos="2400"/>
        </w:tabs>
        <w:autoSpaceDE w:val="0"/>
        <w:autoSpaceDN w:val="0"/>
        <w:adjustRightInd w:val="0"/>
        <w:ind w:left="0"/>
        <w:jc w:val="both"/>
        <w:rPr>
          <w:sz w:val="22"/>
          <w:szCs w:val="22"/>
        </w:rPr>
      </w:pPr>
      <w:r w:rsidRPr="009835AE">
        <w:rPr>
          <w:sz w:val="22"/>
          <w:szCs w:val="22"/>
        </w:rPr>
        <w:lastRenderedPageBreak/>
        <w:t xml:space="preserve">Općinski načelnik je dužan svake godine za prethodnu budžetsku godinu, za period u kojem je obavljao poslove Općinskog načelnika popuniti izjavu o fiskalnoj odgovornosti. </w:t>
      </w:r>
      <w:r w:rsidR="00A519A0" w:rsidRPr="009835AE">
        <w:rPr>
          <w:sz w:val="22"/>
          <w:szCs w:val="22"/>
        </w:rPr>
        <w:t xml:space="preserve">Uz izjavu se prilažu i planovi otklanjanja slabosti i nepravilnosti utvrđenih od nadležnih organa, izvještaj o otklonjenim slabostima i nepravilnostima utvrđenim u prethodnoj godini i mišljenje internih revizora o sistemu finansijskog upravljanja i kontrola za oblasti koje su bile revidirane u prethodnoj godini. </w:t>
      </w:r>
    </w:p>
    <w:p w14:paraId="255D59F8" w14:textId="77777777" w:rsidR="003B07D1" w:rsidRPr="009835AE" w:rsidRDefault="003B07D1" w:rsidP="003B07D1">
      <w:pPr>
        <w:pStyle w:val="ListParagraph"/>
        <w:tabs>
          <w:tab w:val="left" w:pos="2400"/>
        </w:tabs>
        <w:autoSpaceDE w:val="0"/>
        <w:autoSpaceDN w:val="0"/>
        <w:adjustRightInd w:val="0"/>
        <w:ind w:left="0"/>
        <w:jc w:val="both"/>
        <w:rPr>
          <w:b/>
          <w:iCs/>
          <w:color w:val="000000"/>
          <w:sz w:val="22"/>
          <w:szCs w:val="22"/>
        </w:rPr>
      </w:pPr>
    </w:p>
    <w:p w14:paraId="09515005" w14:textId="77777777" w:rsidR="002256E1" w:rsidRPr="009835AE" w:rsidRDefault="002256E1" w:rsidP="003B07D1">
      <w:pPr>
        <w:pStyle w:val="ListParagraph"/>
        <w:tabs>
          <w:tab w:val="left" w:pos="2400"/>
        </w:tabs>
        <w:autoSpaceDE w:val="0"/>
        <w:autoSpaceDN w:val="0"/>
        <w:adjustRightInd w:val="0"/>
        <w:ind w:left="0"/>
        <w:jc w:val="both"/>
        <w:rPr>
          <w:sz w:val="22"/>
          <w:szCs w:val="22"/>
        </w:rPr>
      </w:pPr>
      <w:r w:rsidRPr="009835AE">
        <w:rPr>
          <w:sz w:val="22"/>
          <w:szCs w:val="22"/>
        </w:rPr>
        <w:t xml:space="preserve">Supotpisnici izjave iz prethodnog stava ovog člana su sva odgovorna lica – pomoćnici načelnika sukladno vremenu provedeno na poziciji. </w:t>
      </w:r>
    </w:p>
    <w:p w14:paraId="0F7789E4" w14:textId="77777777" w:rsidR="00A519A0" w:rsidRPr="009835AE" w:rsidRDefault="00A519A0" w:rsidP="003B07D1">
      <w:pPr>
        <w:pStyle w:val="ListParagraph"/>
        <w:tabs>
          <w:tab w:val="left" w:pos="2400"/>
        </w:tabs>
        <w:autoSpaceDE w:val="0"/>
        <w:autoSpaceDN w:val="0"/>
        <w:adjustRightInd w:val="0"/>
        <w:ind w:left="0"/>
        <w:jc w:val="both"/>
        <w:rPr>
          <w:sz w:val="22"/>
          <w:szCs w:val="22"/>
        </w:rPr>
      </w:pPr>
    </w:p>
    <w:p w14:paraId="77F19A89" w14:textId="77777777" w:rsidR="00A519A0" w:rsidRPr="009835AE" w:rsidRDefault="00A519A0" w:rsidP="003B07D1">
      <w:pPr>
        <w:pStyle w:val="ListParagraph"/>
        <w:tabs>
          <w:tab w:val="left" w:pos="2400"/>
        </w:tabs>
        <w:autoSpaceDE w:val="0"/>
        <w:autoSpaceDN w:val="0"/>
        <w:adjustRightInd w:val="0"/>
        <w:ind w:left="0"/>
        <w:jc w:val="both"/>
        <w:rPr>
          <w:b/>
          <w:iCs/>
          <w:color w:val="000000"/>
          <w:sz w:val="22"/>
          <w:szCs w:val="22"/>
        </w:rPr>
      </w:pPr>
      <w:r w:rsidRPr="009835AE">
        <w:rPr>
          <w:sz w:val="22"/>
          <w:szCs w:val="22"/>
        </w:rPr>
        <w:t>Sadržaj izjave o fiskalnoj odgovornosti propisuje Ministarstvo finansija.</w:t>
      </w:r>
    </w:p>
    <w:p w14:paraId="0AC26824" w14:textId="77777777" w:rsidR="002972F1" w:rsidRPr="009835AE" w:rsidRDefault="002972F1" w:rsidP="002256E1">
      <w:pPr>
        <w:rPr>
          <w:sz w:val="22"/>
          <w:szCs w:val="22"/>
        </w:rPr>
      </w:pPr>
    </w:p>
    <w:p w14:paraId="5F21F5FB" w14:textId="77777777" w:rsidR="002256E1" w:rsidRPr="009835AE" w:rsidRDefault="002256E1" w:rsidP="002256E1">
      <w:pPr>
        <w:pStyle w:val="Title"/>
        <w:rPr>
          <w:sz w:val="22"/>
          <w:szCs w:val="22"/>
        </w:rPr>
      </w:pPr>
    </w:p>
    <w:p w14:paraId="34E69446" w14:textId="77777777" w:rsidR="002256E1" w:rsidRPr="009835AE" w:rsidRDefault="002256E1" w:rsidP="002256E1">
      <w:pPr>
        <w:pStyle w:val="ListParagraph"/>
        <w:tabs>
          <w:tab w:val="left" w:pos="2400"/>
        </w:tabs>
        <w:autoSpaceDE w:val="0"/>
        <w:autoSpaceDN w:val="0"/>
        <w:adjustRightInd w:val="0"/>
        <w:jc w:val="center"/>
        <w:rPr>
          <w:b/>
          <w:sz w:val="22"/>
          <w:szCs w:val="22"/>
        </w:rPr>
      </w:pPr>
      <w:r w:rsidRPr="009835AE">
        <w:rPr>
          <w:b/>
          <w:sz w:val="22"/>
          <w:szCs w:val="22"/>
        </w:rPr>
        <w:t>(Primjena Zakona o javnim nabavkama)</w:t>
      </w:r>
    </w:p>
    <w:p w14:paraId="0CD2FF19" w14:textId="77777777" w:rsidR="007D7B66" w:rsidRPr="009835AE" w:rsidRDefault="007D7B66" w:rsidP="00C22CE5">
      <w:pPr>
        <w:pStyle w:val="ListParagraph"/>
        <w:tabs>
          <w:tab w:val="left" w:pos="2400"/>
        </w:tabs>
        <w:autoSpaceDE w:val="0"/>
        <w:autoSpaceDN w:val="0"/>
        <w:adjustRightInd w:val="0"/>
        <w:ind w:left="0"/>
        <w:jc w:val="both"/>
        <w:rPr>
          <w:sz w:val="22"/>
          <w:szCs w:val="22"/>
        </w:rPr>
      </w:pPr>
      <w:r w:rsidRPr="009835AE">
        <w:rPr>
          <w:sz w:val="22"/>
          <w:szCs w:val="22"/>
        </w:rPr>
        <w:t>Postupak nabavke roba, usluga i radova vrši se u skladu sa Zakonom o javnim nabavkama Bosne i Hercegovine („Službeni glasnik BiH“ br. 39/14, 59/22 i 50/24), podzakonskim aktima, te Planom javnih nabavki Općine za 2025. godinu</w:t>
      </w:r>
      <w:r w:rsidR="004478AC" w:rsidRPr="009835AE">
        <w:rPr>
          <w:sz w:val="22"/>
          <w:szCs w:val="22"/>
        </w:rPr>
        <w:t>.</w:t>
      </w:r>
    </w:p>
    <w:p w14:paraId="1591285E" w14:textId="77777777" w:rsidR="004478AC" w:rsidRPr="009835AE" w:rsidRDefault="004478AC" w:rsidP="007D7B66">
      <w:pPr>
        <w:pStyle w:val="ListParagraph"/>
        <w:tabs>
          <w:tab w:val="left" w:pos="2400"/>
        </w:tabs>
        <w:autoSpaceDE w:val="0"/>
        <w:autoSpaceDN w:val="0"/>
        <w:adjustRightInd w:val="0"/>
        <w:ind w:left="0"/>
        <w:rPr>
          <w:sz w:val="22"/>
          <w:szCs w:val="22"/>
        </w:rPr>
      </w:pPr>
    </w:p>
    <w:p w14:paraId="7C869B0F" w14:textId="77777777" w:rsidR="002256E1" w:rsidRPr="009835AE" w:rsidRDefault="002256E1" w:rsidP="002256E1">
      <w:pPr>
        <w:pStyle w:val="Title"/>
        <w:rPr>
          <w:sz w:val="22"/>
          <w:szCs w:val="22"/>
        </w:rPr>
      </w:pPr>
    </w:p>
    <w:p w14:paraId="52F787E8" w14:textId="77777777" w:rsidR="002256E1" w:rsidRPr="009835AE" w:rsidRDefault="002256E1" w:rsidP="002256E1">
      <w:pPr>
        <w:tabs>
          <w:tab w:val="left" w:pos="2400"/>
        </w:tabs>
        <w:autoSpaceDE w:val="0"/>
        <w:autoSpaceDN w:val="0"/>
        <w:adjustRightInd w:val="0"/>
        <w:jc w:val="center"/>
        <w:rPr>
          <w:b/>
          <w:sz w:val="22"/>
          <w:szCs w:val="22"/>
        </w:rPr>
      </w:pPr>
      <w:r w:rsidRPr="009835AE">
        <w:rPr>
          <w:b/>
          <w:sz w:val="22"/>
          <w:szCs w:val="22"/>
        </w:rPr>
        <w:t>(Izvršavanje sredstava budžeta)</w:t>
      </w:r>
    </w:p>
    <w:p w14:paraId="7D25BA0D" w14:textId="77777777" w:rsidR="002256E1" w:rsidRPr="009835AE" w:rsidRDefault="002256E1" w:rsidP="007D7B66">
      <w:pPr>
        <w:pStyle w:val="ListParagraph"/>
        <w:tabs>
          <w:tab w:val="left" w:pos="2400"/>
        </w:tabs>
        <w:autoSpaceDE w:val="0"/>
        <w:autoSpaceDN w:val="0"/>
        <w:adjustRightInd w:val="0"/>
        <w:ind w:left="0"/>
        <w:jc w:val="both"/>
        <w:rPr>
          <w:b/>
          <w:iCs/>
          <w:color w:val="000000"/>
          <w:sz w:val="22"/>
          <w:szCs w:val="22"/>
        </w:rPr>
      </w:pPr>
      <w:r w:rsidRPr="009835AE">
        <w:rPr>
          <w:sz w:val="22"/>
          <w:szCs w:val="22"/>
        </w:rPr>
        <w:t xml:space="preserve">Sredstva utvrđena u Budžetu na ekonomskom kodu </w:t>
      </w:r>
      <w:r w:rsidRPr="009835AE">
        <w:rPr>
          <w:b/>
          <w:sz w:val="22"/>
          <w:szCs w:val="22"/>
        </w:rPr>
        <w:t>611000</w:t>
      </w:r>
      <w:r w:rsidRPr="009835AE">
        <w:rPr>
          <w:sz w:val="22"/>
          <w:szCs w:val="22"/>
        </w:rPr>
        <w:t xml:space="preserve"> - bruto plaće i naknade, </w:t>
      </w:r>
      <w:r w:rsidRPr="009835AE">
        <w:rPr>
          <w:b/>
          <w:sz w:val="22"/>
          <w:szCs w:val="22"/>
        </w:rPr>
        <w:t>612100</w:t>
      </w:r>
      <w:r w:rsidRPr="009835AE">
        <w:rPr>
          <w:sz w:val="22"/>
          <w:szCs w:val="22"/>
        </w:rPr>
        <w:t xml:space="preserve"> – doprinosi poslodavaca i </w:t>
      </w:r>
      <w:r w:rsidRPr="009835AE">
        <w:rPr>
          <w:b/>
          <w:sz w:val="22"/>
          <w:szCs w:val="22"/>
        </w:rPr>
        <w:t>6139000</w:t>
      </w:r>
      <w:r w:rsidRPr="009835AE">
        <w:rPr>
          <w:sz w:val="22"/>
          <w:szCs w:val="22"/>
        </w:rPr>
        <w:t xml:space="preserve"> – naknade vijećnicima, članovima radnih tijela (komisijama), općinskoj izbornoj komisji, naknade osobama na stručnom usavršavanju bez zasnivanja radnog odnosa, realiziraju se u skladu sa: </w:t>
      </w:r>
    </w:p>
    <w:p w14:paraId="2B5F7EB5" w14:textId="77777777" w:rsidR="002256E1" w:rsidRPr="009835AE" w:rsidRDefault="002256E1" w:rsidP="00B34B9B">
      <w:pPr>
        <w:pStyle w:val="ListParagraph"/>
        <w:numPr>
          <w:ilvl w:val="0"/>
          <w:numId w:val="22"/>
        </w:numPr>
        <w:tabs>
          <w:tab w:val="left" w:pos="2400"/>
        </w:tabs>
        <w:autoSpaceDE w:val="0"/>
        <w:autoSpaceDN w:val="0"/>
        <w:adjustRightInd w:val="0"/>
        <w:jc w:val="both"/>
        <w:rPr>
          <w:sz w:val="22"/>
          <w:szCs w:val="22"/>
        </w:rPr>
      </w:pPr>
      <w:r w:rsidRPr="009835AE">
        <w:rPr>
          <w:sz w:val="22"/>
          <w:szCs w:val="22"/>
        </w:rPr>
        <w:t xml:space="preserve">Odlukom o utvrđivanju platnih razreda i koeficijenata za plaće, dodataka na plaću i naknada plaće izabranih dužnosnika, nosioca izvršnih funkcija, državnih službenika i namještenika Općine Pale; </w:t>
      </w:r>
    </w:p>
    <w:p w14:paraId="098CB482" w14:textId="77777777" w:rsidR="002256E1" w:rsidRPr="009835AE" w:rsidRDefault="002256E1"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 xml:space="preserve">Zakonom o plaćama i naknadama u organima vlasti Federacije Bosne i Hercegovine i Pravilnikom o plaćama i naknadama državnih službenika i namještenika Općine Pale; </w:t>
      </w:r>
    </w:p>
    <w:p w14:paraId="75F58F07" w14:textId="77777777" w:rsidR="002256E1" w:rsidRPr="009835AE" w:rsidRDefault="00E543CF"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 xml:space="preserve">Sporazumom sa Sindikatom o osnovnoj plaći i utvrđivanju osnovice i boda za obračun plaće državnih službenika i namještenika Općine Pale za 2025. godinu; </w:t>
      </w:r>
    </w:p>
    <w:p w14:paraId="687CFB66" w14:textId="77777777" w:rsidR="002256E1" w:rsidRPr="009835AE" w:rsidRDefault="002256E1"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Zaključkom Općinskog načelnika u skladu sa Odlukom o visini naknade za rad članova Općinske izborne komisije Pale;</w:t>
      </w:r>
    </w:p>
    <w:p w14:paraId="1DC55BA3" w14:textId="77777777" w:rsidR="00517D4E" w:rsidRPr="009835AE" w:rsidRDefault="00517D4E"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Zaključkom Općinsk</w:t>
      </w:r>
      <w:r w:rsidR="00AB64AE" w:rsidRPr="009835AE">
        <w:rPr>
          <w:sz w:val="22"/>
          <w:szCs w:val="22"/>
        </w:rPr>
        <w:t>og</w:t>
      </w:r>
      <w:r w:rsidRPr="009835AE">
        <w:rPr>
          <w:sz w:val="22"/>
          <w:szCs w:val="22"/>
        </w:rPr>
        <w:t xml:space="preserve"> načelni</w:t>
      </w:r>
      <w:r w:rsidR="00AB64AE" w:rsidRPr="009835AE">
        <w:rPr>
          <w:sz w:val="22"/>
          <w:szCs w:val="22"/>
        </w:rPr>
        <w:t>ka</w:t>
      </w:r>
      <w:r w:rsidRPr="009835AE">
        <w:rPr>
          <w:sz w:val="22"/>
          <w:szCs w:val="22"/>
        </w:rPr>
        <w:t xml:space="preserve"> u skladu sa Odlukom o naknadama vijećnicima i članovima radnih tijela Općinskog vijeća;</w:t>
      </w:r>
    </w:p>
    <w:p w14:paraId="37593F0D" w14:textId="77777777" w:rsidR="002256E1" w:rsidRPr="009835AE" w:rsidRDefault="002256E1"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Drugim pravilnicima kojim će se pobliže utvrditi kriteriji i uslovi, a koje donosi Općinski načelnik i akti koji regulišu pitanja naknada;</w:t>
      </w:r>
    </w:p>
    <w:p w14:paraId="75D4B075" w14:textId="77777777" w:rsidR="002256E1" w:rsidRPr="009835AE" w:rsidRDefault="002256E1"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Zaključcima Općinskog načelnika, na osnovu odgovarajućih propisa</w:t>
      </w:r>
      <w:r w:rsidR="00663CBB" w:rsidRPr="009835AE">
        <w:rPr>
          <w:sz w:val="22"/>
          <w:szCs w:val="22"/>
        </w:rPr>
        <w:t>;</w:t>
      </w:r>
    </w:p>
    <w:p w14:paraId="7B82776E" w14:textId="77777777" w:rsidR="00663CBB" w:rsidRPr="009835AE" w:rsidRDefault="00663CBB" w:rsidP="002256E1">
      <w:pPr>
        <w:pStyle w:val="ListParagraph"/>
        <w:numPr>
          <w:ilvl w:val="0"/>
          <w:numId w:val="22"/>
        </w:numPr>
        <w:tabs>
          <w:tab w:val="left" w:pos="2400"/>
        </w:tabs>
        <w:autoSpaceDE w:val="0"/>
        <w:autoSpaceDN w:val="0"/>
        <w:adjustRightInd w:val="0"/>
        <w:jc w:val="both"/>
        <w:rPr>
          <w:sz w:val="22"/>
          <w:szCs w:val="22"/>
        </w:rPr>
      </w:pPr>
      <w:r w:rsidRPr="009835AE">
        <w:rPr>
          <w:sz w:val="22"/>
          <w:szCs w:val="22"/>
        </w:rPr>
        <w:t>Kolektivnim ugovorom za službenike organa uprave i sudske vlasti u Federaciji Bosne i Hercegovine.</w:t>
      </w:r>
    </w:p>
    <w:p w14:paraId="572CABC6" w14:textId="77777777" w:rsidR="00F45AC0" w:rsidRPr="009835AE" w:rsidRDefault="00F45AC0" w:rsidP="0073591F">
      <w:pPr>
        <w:pStyle w:val="ListParagraph"/>
        <w:tabs>
          <w:tab w:val="left" w:pos="2400"/>
        </w:tabs>
        <w:autoSpaceDE w:val="0"/>
        <w:autoSpaceDN w:val="0"/>
        <w:adjustRightInd w:val="0"/>
        <w:ind w:left="1069"/>
        <w:jc w:val="both"/>
        <w:rPr>
          <w:sz w:val="22"/>
          <w:szCs w:val="22"/>
        </w:rPr>
      </w:pPr>
    </w:p>
    <w:p w14:paraId="67C6ABA9" w14:textId="77777777" w:rsidR="002256E1" w:rsidRPr="009835AE" w:rsidRDefault="00EA0AFB" w:rsidP="00EA0AFB">
      <w:pPr>
        <w:pStyle w:val="ListParagraph"/>
        <w:tabs>
          <w:tab w:val="left" w:pos="2400"/>
        </w:tabs>
        <w:autoSpaceDE w:val="0"/>
        <w:autoSpaceDN w:val="0"/>
        <w:adjustRightInd w:val="0"/>
        <w:ind w:left="0"/>
        <w:jc w:val="both"/>
        <w:rPr>
          <w:sz w:val="22"/>
          <w:szCs w:val="22"/>
        </w:rPr>
      </w:pPr>
      <w:r w:rsidRPr="009835AE">
        <w:rPr>
          <w:sz w:val="22"/>
          <w:szCs w:val="22"/>
        </w:rPr>
        <w:t>Osnovica za obračun plaće i bod za obračun plaće utvrđuju se pregovorima Općinsk</w:t>
      </w:r>
      <w:r w:rsidR="00EB2FFD" w:rsidRPr="009835AE">
        <w:rPr>
          <w:sz w:val="22"/>
          <w:szCs w:val="22"/>
        </w:rPr>
        <w:t>og</w:t>
      </w:r>
      <w:r w:rsidRPr="009835AE">
        <w:rPr>
          <w:sz w:val="22"/>
          <w:szCs w:val="22"/>
        </w:rPr>
        <w:t xml:space="preserve"> načelni</w:t>
      </w:r>
      <w:r w:rsidR="00EB2FFD" w:rsidRPr="009835AE">
        <w:rPr>
          <w:sz w:val="22"/>
          <w:szCs w:val="22"/>
        </w:rPr>
        <w:t>ka</w:t>
      </w:r>
      <w:r w:rsidRPr="009835AE">
        <w:rPr>
          <w:sz w:val="22"/>
          <w:szCs w:val="22"/>
        </w:rPr>
        <w:t xml:space="preserve"> sa Sindikatom prije usvajanja ove Odluke i ona je utvrđena u iznosu od </w:t>
      </w:r>
      <w:r w:rsidR="00EB2FFD" w:rsidRPr="009835AE">
        <w:rPr>
          <w:sz w:val="22"/>
          <w:szCs w:val="22"/>
        </w:rPr>
        <w:t>350</w:t>
      </w:r>
      <w:r w:rsidRPr="009835AE">
        <w:rPr>
          <w:sz w:val="22"/>
          <w:szCs w:val="22"/>
        </w:rPr>
        <w:t xml:space="preserve"> KM, sa bodom 1,10, a primjenjivat će se za period od 01.01.2025. godine do 31.12.2025. godine, u skladu sa Sporazumom između Općinske načelnice i Sindikata</w:t>
      </w:r>
      <w:r w:rsidR="00F45AC0" w:rsidRPr="009835AE">
        <w:rPr>
          <w:sz w:val="22"/>
          <w:szCs w:val="22"/>
        </w:rPr>
        <w:t>.</w:t>
      </w:r>
    </w:p>
    <w:p w14:paraId="4BB45F57" w14:textId="77777777" w:rsidR="00F45AC0" w:rsidRPr="009835AE" w:rsidRDefault="00F45AC0" w:rsidP="00EA0AFB">
      <w:pPr>
        <w:pStyle w:val="ListParagraph"/>
        <w:tabs>
          <w:tab w:val="left" w:pos="2400"/>
        </w:tabs>
        <w:autoSpaceDE w:val="0"/>
        <w:autoSpaceDN w:val="0"/>
        <w:adjustRightInd w:val="0"/>
        <w:ind w:left="0"/>
        <w:jc w:val="both"/>
        <w:rPr>
          <w:sz w:val="22"/>
          <w:szCs w:val="22"/>
        </w:rPr>
      </w:pPr>
    </w:p>
    <w:p w14:paraId="61BA6A7D" w14:textId="77777777" w:rsidR="002256E1" w:rsidRPr="009835AE" w:rsidRDefault="002256E1" w:rsidP="00F45AC0">
      <w:pPr>
        <w:pStyle w:val="ListParagraph"/>
        <w:tabs>
          <w:tab w:val="left" w:pos="2400"/>
        </w:tabs>
        <w:autoSpaceDE w:val="0"/>
        <w:autoSpaceDN w:val="0"/>
        <w:adjustRightInd w:val="0"/>
        <w:ind w:left="0"/>
        <w:jc w:val="both"/>
        <w:rPr>
          <w:sz w:val="22"/>
          <w:szCs w:val="22"/>
        </w:rPr>
      </w:pPr>
      <w:r w:rsidRPr="009835AE">
        <w:rPr>
          <w:sz w:val="22"/>
          <w:szCs w:val="22"/>
        </w:rPr>
        <w:t>Pravo na naknadu i ostale troškove koji nastaju u vezi sa službenim putovanjima utvrđuje se u skladu sa Pravilnikom kojim se pobliže utvrđuju kriteriji i uslovi o naknadama troškova za službena putovanja.</w:t>
      </w:r>
    </w:p>
    <w:p w14:paraId="47942E1A" w14:textId="77777777" w:rsidR="00F76179" w:rsidRPr="009835AE" w:rsidRDefault="00F76179" w:rsidP="00F45AC0">
      <w:pPr>
        <w:pStyle w:val="ListParagraph"/>
        <w:tabs>
          <w:tab w:val="left" w:pos="2400"/>
        </w:tabs>
        <w:autoSpaceDE w:val="0"/>
        <w:autoSpaceDN w:val="0"/>
        <w:adjustRightInd w:val="0"/>
        <w:ind w:left="0"/>
        <w:jc w:val="both"/>
        <w:rPr>
          <w:sz w:val="22"/>
          <w:szCs w:val="22"/>
        </w:rPr>
      </w:pPr>
    </w:p>
    <w:p w14:paraId="1AB97C7B" w14:textId="77777777" w:rsidR="005612B8" w:rsidRPr="009835AE" w:rsidRDefault="005612B8" w:rsidP="00F76179">
      <w:pPr>
        <w:pStyle w:val="ListParagraph"/>
        <w:tabs>
          <w:tab w:val="left" w:pos="2400"/>
        </w:tabs>
        <w:autoSpaceDE w:val="0"/>
        <w:autoSpaceDN w:val="0"/>
        <w:adjustRightInd w:val="0"/>
        <w:ind w:left="0"/>
        <w:jc w:val="both"/>
        <w:rPr>
          <w:sz w:val="22"/>
          <w:szCs w:val="22"/>
        </w:rPr>
      </w:pPr>
      <w:r w:rsidRPr="009835AE">
        <w:rPr>
          <w:sz w:val="22"/>
          <w:szCs w:val="22"/>
        </w:rPr>
        <w:t>Sredstva utvrđena u Budžetu na ekonomskom kodu 613900 – ugovorene i druge posebne usluge bit će realizirana na osnovu prijedloga nadležnih službi, uz primjenu Zakona o javnim nabavka Bosne i Hercegovine.</w:t>
      </w:r>
    </w:p>
    <w:p w14:paraId="58E936C6" w14:textId="77777777" w:rsidR="00AF65A6" w:rsidRPr="009835AE" w:rsidRDefault="00AF65A6" w:rsidP="00F76179">
      <w:pPr>
        <w:pStyle w:val="ListParagraph"/>
        <w:tabs>
          <w:tab w:val="left" w:pos="2400"/>
        </w:tabs>
        <w:autoSpaceDE w:val="0"/>
        <w:autoSpaceDN w:val="0"/>
        <w:adjustRightInd w:val="0"/>
        <w:ind w:left="0"/>
        <w:jc w:val="both"/>
        <w:rPr>
          <w:sz w:val="22"/>
          <w:szCs w:val="22"/>
        </w:rPr>
      </w:pPr>
    </w:p>
    <w:p w14:paraId="05E73DB3" w14:textId="77777777" w:rsidR="0073591F" w:rsidRPr="009835AE" w:rsidRDefault="0010172E" w:rsidP="00F76179">
      <w:pPr>
        <w:pStyle w:val="ListParagraph"/>
        <w:tabs>
          <w:tab w:val="left" w:pos="2400"/>
        </w:tabs>
        <w:autoSpaceDE w:val="0"/>
        <w:autoSpaceDN w:val="0"/>
        <w:adjustRightInd w:val="0"/>
        <w:ind w:left="0"/>
        <w:jc w:val="both"/>
        <w:rPr>
          <w:sz w:val="22"/>
          <w:szCs w:val="22"/>
        </w:rPr>
      </w:pPr>
      <w:r w:rsidRPr="009835AE">
        <w:rPr>
          <w:sz w:val="22"/>
          <w:szCs w:val="22"/>
        </w:rPr>
        <w:t>Realizacija sredstava na ekonomskom kodu 614100 - Grantovi drugim nivoima vlasti vrši se u skladu sa zakonom i podzakonskim aktima, a na osnovu zaključenih sporazuma, memoranduma o suradnji, ugovora, zaključaka, rješenja u zavisnosti od prirode projekta i načina realizacije definisanog kroz svaku pojedinačnu stavku u Posebnom dijelu budžeta</w:t>
      </w:r>
      <w:r w:rsidR="00A9377D" w:rsidRPr="009835AE">
        <w:rPr>
          <w:sz w:val="22"/>
          <w:szCs w:val="22"/>
        </w:rPr>
        <w:t>.</w:t>
      </w:r>
    </w:p>
    <w:p w14:paraId="1336A17F" w14:textId="77777777" w:rsidR="007A6F86" w:rsidRPr="009835AE" w:rsidRDefault="007A6F86" w:rsidP="00F76179">
      <w:pPr>
        <w:pStyle w:val="ListParagraph"/>
        <w:tabs>
          <w:tab w:val="left" w:pos="2400"/>
        </w:tabs>
        <w:autoSpaceDE w:val="0"/>
        <w:autoSpaceDN w:val="0"/>
        <w:adjustRightInd w:val="0"/>
        <w:ind w:left="0"/>
        <w:jc w:val="both"/>
        <w:rPr>
          <w:sz w:val="22"/>
          <w:szCs w:val="22"/>
        </w:rPr>
      </w:pPr>
    </w:p>
    <w:p w14:paraId="31DE31B8" w14:textId="77777777" w:rsidR="002256E1" w:rsidRPr="009835AE" w:rsidRDefault="00A9377D" w:rsidP="00443B3F">
      <w:pPr>
        <w:pStyle w:val="ListParagraph"/>
        <w:tabs>
          <w:tab w:val="left" w:pos="2400"/>
        </w:tabs>
        <w:autoSpaceDE w:val="0"/>
        <w:autoSpaceDN w:val="0"/>
        <w:adjustRightInd w:val="0"/>
        <w:ind w:left="0"/>
        <w:jc w:val="both"/>
        <w:rPr>
          <w:sz w:val="22"/>
          <w:szCs w:val="22"/>
        </w:rPr>
      </w:pPr>
      <w:r w:rsidRPr="009835AE">
        <w:rPr>
          <w:sz w:val="22"/>
          <w:szCs w:val="22"/>
        </w:rPr>
        <w:t>Sredstva utvrđena u Budžetu na ekonomskom kodu 614200 - Grantovi pojedincima, realiziraju u skladu sa zakonom i podzakonskim aktima, a na osnovu zaključenih sporazuma, memoranduma o suradnji, ugovora, zaključaka, rješenja u zavisnosti od prirode projekta i načina realizacije definisanog kroz svaku pojedinačnu stavku u Posebnom dijelu budžeta</w:t>
      </w:r>
      <w:r w:rsidR="002256E1" w:rsidRPr="009835AE">
        <w:rPr>
          <w:iCs/>
          <w:color w:val="000000"/>
          <w:sz w:val="22"/>
          <w:szCs w:val="22"/>
        </w:rPr>
        <w:t>, i to:</w:t>
      </w:r>
    </w:p>
    <w:p w14:paraId="34263C9B" w14:textId="77777777" w:rsidR="002256E1" w:rsidRPr="009835AE" w:rsidRDefault="002256E1" w:rsidP="002256E1">
      <w:pPr>
        <w:pStyle w:val="ListParagraph"/>
        <w:numPr>
          <w:ilvl w:val="1"/>
          <w:numId w:val="21"/>
        </w:numPr>
        <w:tabs>
          <w:tab w:val="left" w:pos="2400"/>
        </w:tabs>
        <w:jc w:val="both"/>
        <w:rPr>
          <w:iCs/>
          <w:color w:val="000000"/>
          <w:sz w:val="22"/>
          <w:szCs w:val="22"/>
        </w:rPr>
      </w:pPr>
      <w:r w:rsidRPr="009835AE">
        <w:rPr>
          <w:iCs/>
          <w:color w:val="000000"/>
          <w:sz w:val="22"/>
          <w:szCs w:val="22"/>
        </w:rPr>
        <w:lastRenderedPageBreak/>
        <w:t xml:space="preserve">grant za jednokratne naknade za porodilje realiziraju se na osnovu Odluke  Općinskog vijeća o dodjeli jednokratnih naknada za porodilje, na osnovu zaključka Općinskog načelnika, putem nadležne Službe ...... </w:t>
      </w:r>
    </w:p>
    <w:p w14:paraId="39EFDB34" w14:textId="77777777" w:rsidR="002256E1" w:rsidRPr="009835AE" w:rsidRDefault="002256E1" w:rsidP="002256E1">
      <w:pPr>
        <w:pStyle w:val="ListParagraph"/>
        <w:numPr>
          <w:ilvl w:val="1"/>
          <w:numId w:val="21"/>
        </w:numPr>
        <w:tabs>
          <w:tab w:val="left" w:pos="2400"/>
        </w:tabs>
        <w:jc w:val="both"/>
        <w:rPr>
          <w:iCs/>
          <w:color w:val="000000"/>
          <w:sz w:val="22"/>
          <w:szCs w:val="22"/>
        </w:rPr>
      </w:pPr>
      <w:r w:rsidRPr="009835AE">
        <w:rPr>
          <w:iCs/>
          <w:color w:val="000000"/>
          <w:sz w:val="22"/>
          <w:szCs w:val="22"/>
        </w:rPr>
        <w:t>grant za ostala socijalna davanja, u skladu sa kriterijima utvrđenim Odlukom Općinskog vijeća o uslovima, načinu, kriterijima i iznosu sredstava za dodjelu jednokratne novčane pomoći, raspoređuje se Zaključkom Općinskog načelnika, putem nadležne Službe......</w:t>
      </w:r>
    </w:p>
    <w:p w14:paraId="41B92C03" w14:textId="77777777" w:rsidR="002256E1" w:rsidRPr="009835AE" w:rsidRDefault="002256E1" w:rsidP="002256E1">
      <w:pPr>
        <w:pStyle w:val="ListParagraph"/>
        <w:numPr>
          <w:ilvl w:val="1"/>
          <w:numId w:val="21"/>
        </w:numPr>
        <w:tabs>
          <w:tab w:val="left" w:pos="2400"/>
        </w:tabs>
        <w:jc w:val="both"/>
        <w:rPr>
          <w:iCs/>
          <w:color w:val="000000"/>
          <w:sz w:val="22"/>
          <w:szCs w:val="22"/>
        </w:rPr>
      </w:pPr>
      <w:r w:rsidRPr="009835AE">
        <w:rPr>
          <w:iCs/>
          <w:color w:val="000000"/>
          <w:sz w:val="22"/>
          <w:szCs w:val="22"/>
        </w:rPr>
        <w:t>grant za ostala socijalna davanja, u skladu sa kriterijima utvrđenim Odlukom Općinskog vijeća o uslovima, načinu, kriterijima i iznosu sredstava za dodjelu jednokratne novčane pomoći, raspoređuje se Zaključkom Općinskog načelnika, putem nadležne Službe......</w:t>
      </w:r>
    </w:p>
    <w:p w14:paraId="77DA4BEC" w14:textId="77777777" w:rsidR="008A32EE" w:rsidRPr="009835AE" w:rsidRDefault="008A32EE" w:rsidP="008A32EE">
      <w:pPr>
        <w:pStyle w:val="ListParagraph"/>
        <w:ind w:left="360"/>
        <w:jc w:val="both"/>
        <w:rPr>
          <w:iCs/>
          <w:color w:val="000000"/>
          <w:sz w:val="22"/>
          <w:szCs w:val="22"/>
        </w:rPr>
      </w:pPr>
    </w:p>
    <w:p w14:paraId="0C9F9EF7" w14:textId="77777777" w:rsidR="00F90E44" w:rsidRPr="009835AE" w:rsidRDefault="008A32EE" w:rsidP="00EA627B">
      <w:pPr>
        <w:pStyle w:val="ListParagraph"/>
        <w:ind w:left="0"/>
        <w:jc w:val="both"/>
        <w:rPr>
          <w:iCs/>
          <w:color w:val="000000"/>
          <w:sz w:val="22"/>
          <w:szCs w:val="22"/>
        </w:rPr>
      </w:pPr>
      <w:r w:rsidRPr="009835AE">
        <w:rPr>
          <w:sz w:val="22"/>
          <w:szCs w:val="22"/>
        </w:rPr>
        <w:t xml:space="preserve">Sredstva utvrđena u Budžetu na ekonomskom kodu 614300 – grantovi neprofitnim organizacijama realizuju se u skladu sa zakonom i podzakonskim aktima, a na osnovu zaključenih sporazuma, memoranduma o suradnji, ugovora, zaključaka, rješenja u zavisnosti od prirode projekta i načina realizacije definisanog kroz svaku pojedinačnu stavku u Posebnom dijelu budžeta, </w:t>
      </w:r>
      <w:r w:rsidR="002256E1" w:rsidRPr="009835AE">
        <w:rPr>
          <w:iCs/>
          <w:color w:val="000000"/>
          <w:sz w:val="22"/>
          <w:szCs w:val="22"/>
        </w:rPr>
        <w:t>a na osnovu Javnog poziva koji se raspisuje tokom godine.</w:t>
      </w:r>
    </w:p>
    <w:p w14:paraId="62A21184" w14:textId="77777777" w:rsidR="00F90E44" w:rsidRPr="009835AE" w:rsidRDefault="00F90E44" w:rsidP="00EA627B">
      <w:pPr>
        <w:pStyle w:val="ListParagraph"/>
        <w:ind w:left="0"/>
        <w:jc w:val="both"/>
        <w:rPr>
          <w:iCs/>
          <w:color w:val="000000"/>
          <w:sz w:val="22"/>
          <w:szCs w:val="22"/>
        </w:rPr>
      </w:pPr>
    </w:p>
    <w:p w14:paraId="7E86E019" w14:textId="77777777" w:rsidR="002256E1" w:rsidRPr="009835AE" w:rsidRDefault="002256E1" w:rsidP="00EA627B">
      <w:pPr>
        <w:pStyle w:val="ListParagraph"/>
        <w:ind w:left="0"/>
        <w:jc w:val="both"/>
        <w:rPr>
          <w:iCs/>
          <w:color w:val="000000"/>
          <w:sz w:val="22"/>
          <w:szCs w:val="22"/>
        </w:rPr>
      </w:pPr>
      <w:r w:rsidRPr="009835AE">
        <w:rPr>
          <w:iCs/>
          <w:color w:val="000000"/>
          <w:sz w:val="22"/>
          <w:szCs w:val="22"/>
        </w:rPr>
        <w:t>Sredstva iz stava će se doznačavati krajnjim korisnicima na prijedlog nadležne Službe, a na osnovu usvojenog Pravilnika o kriterijima načinu</w:t>
      </w:r>
      <w:r w:rsidR="008F43DE" w:rsidRPr="009835AE">
        <w:rPr>
          <w:iCs/>
          <w:color w:val="000000"/>
          <w:sz w:val="22"/>
          <w:szCs w:val="22"/>
        </w:rPr>
        <w:t xml:space="preserve"> </w:t>
      </w:r>
      <w:r w:rsidRPr="009835AE">
        <w:rPr>
          <w:iCs/>
          <w:color w:val="000000"/>
          <w:sz w:val="22"/>
          <w:szCs w:val="22"/>
        </w:rPr>
        <w:t>raspodjele sredstava za programe i projekte iz oblasti koji se finansiraju ili sufinansiraju sredstvima Budžeta Općine Pale,</w:t>
      </w:r>
      <w:r w:rsidR="008F43DE" w:rsidRPr="009835AE">
        <w:rPr>
          <w:iCs/>
          <w:color w:val="000000"/>
          <w:sz w:val="22"/>
          <w:szCs w:val="22"/>
        </w:rPr>
        <w:t xml:space="preserve"> </w:t>
      </w:r>
      <w:r w:rsidRPr="009835AE">
        <w:rPr>
          <w:iCs/>
          <w:color w:val="000000"/>
          <w:sz w:val="22"/>
          <w:szCs w:val="22"/>
        </w:rPr>
        <w:t>a na osnovu zaključka Općinskog načelnika u skladu sa prilivom sredstava u Budžetu.</w:t>
      </w:r>
    </w:p>
    <w:p w14:paraId="1750158C" w14:textId="77777777" w:rsidR="002256E1" w:rsidRPr="009835AE" w:rsidRDefault="002256E1" w:rsidP="002256E1">
      <w:pPr>
        <w:jc w:val="both"/>
        <w:rPr>
          <w:iCs/>
          <w:color w:val="000000"/>
          <w:sz w:val="22"/>
          <w:szCs w:val="22"/>
        </w:rPr>
      </w:pPr>
      <w:r w:rsidRPr="009835AE">
        <w:rPr>
          <w:iCs/>
          <w:color w:val="000000"/>
          <w:sz w:val="22"/>
          <w:szCs w:val="22"/>
        </w:rPr>
        <w:t xml:space="preserve">Sredstva </w:t>
      </w:r>
      <w:r w:rsidR="00F90E44" w:rsidRPr="009835AE">
        <w:rPr>
          <w:iCs/>
          <w:color w:val="000000"/>
          <w:sz w:val="22"/>
          <w:szCs w:val="22"/>
        </w:rPr>
        <w:t xml:space="preserve">se </w:t>
      </w:r>
      <w:r w:rsidRPr="009835AE">
        <w:rPr>
          <w:iCs/>
          <w:color w:val="000000"/>
          <w:sz w:val="22"/>
          <w:szCs w:val="22"/>
        </w:rPr>
        <w:t xml:space="preserve">mogu realizovati jednokratno, mjesečno ili tromjesečno, u jednakim ratama, zavisno od dinamike priliva budžetskih  sredstava. </w:t>
      </w:r>
    </w:p>
    <w:p w14:paraId="76575613" w14:textId="77777777" w:rsidR="002256E1" w:rsidRPr="009835AE" w:rsidRDefault="002256E1" w:rsidP="002256E1">
      <w:pPr>
        <w:jc w:val="both"/>
        <w:rPr>
          <w:iCs/>
          <w:color w:val="000000"/>
          <w:sz w:val="22"/>
          <w:szCs w:val="22"/>
        </w:rPr>
      </w:pPr>
    </w:p>
    <w:p w14:paraId="0F8E1C47" w14:textId="77777777" w:rsidR="002256E1" w:rsidRPr="009835AE" w:rsidRDefault="002256E1" w:rsidP="002256E1">
      <w:pPr>
        <w:pStyle w:val="ListParagraph"/>
        <w:numPr>
          <w:ilvl w:val="0"/>
          <w:numId w:val="24"/>
        </w:numPr>
        <w:jc w:val="both"/>
        <w:rPr>
          <w:iCs/>
          <w:color w:val="000000"/>
          <w:sz w:val="22"/>
          <w:szCs w:val="22"/>
        </w:rPr>
      </w:pPr>
      <w:r w:rsidRPr="009835AE">
        <w:rPr>
          <w:iCs/>
          <w:color w:val="000000"/>
          <w:sz w:val="22"/>
          <w:szCs w:val="22"/>
        </w:rPr>
        <w:t>Sredstva za obilježavanje dana značajnijih datuma i događaja, za nabavku paketa i obilježavanje Dana armije, izvršavat će se odlukom budžetskog korisnika uz saglasnost Općinskog načelnika na račune boračkih organizacija.</w:t>
      </w:r>
    </w:p>
    <w:p w14:paraId="59DF8F8E" w14:textId="77777777" w:rsidR="002256E1" w:rsidRPr="009835AE" w:rsidRDefault="002256E1" w:rsidP="002256E1">
      <w:pPr>
        <w:pStyle w:val="ListParagraph"/>
        <w:numPr>
          <w:ilvl w:val="0"/>
          <w:numId w:val="24"/>
        </w:numPr>
        <w:jc w:val="both"/>
        <w:rPr>
          <w:iCs/>
          <w:color w:val="000000"/>
          <w:sz w:val="22"/>
          <w:szCs w:val="22"/>
        </w:rPr>
      </w:pPr>
      <w:r w:rsidRPr="009835AE">
        <w:rPr>
          <w:iCs/>
          <w:color w:val="000000"/>
          <w:sz w:val="22"/>
          <w:szCs w:val="22"/>
        </w:rPr>
        <w:t>Grant vjerskim zajednicama raspoređuje se Zaključkom Općinskog načelnika putem nadležne službe.</w:t>
      </w:r>
    </w:p>
    <w:p w14:paraId="70932A87" w14:textId="77777777" w:rsidR="002256E1" w:rsidRPr="009835AE" w:rsidRDefault="002256E1" w:rsidP="002256E1">
      <w:pPr>
        <w:pStyle w:val="ListParagraph"/>
        <w:numPr>
          <w:ilvl w:val="0"/>
          <w:numId w:val="24"/>
        </w:numPr>
        <w:jc w:val="both"/>
        <w:rPr>
          <w:iCs/>
          <w:color w:val="000000"/>
          <w:sz w:val="22"/>
          <w:szCs w:val="22"/>
        </w:rPr>
      </w:pPr>
      <w:r w:rsidRPr="009835AE">
        <w:rPr>
          <w:iCs/>
          <w:color w:val="000000"/>
          <w:sz w:val="22"/>
          <w:szCs w:val="22"/>
        </w:rPr>
        <w:t>Ostali grantovi se raspoređuju po Zaključku Općinskog načelnika, zavisno od potrene udruženja.</w:t>
      </w:r>
    </w:p>
    <w:p w14:paraId="58D3651E" w14:textId="77777777" w:rsidR="006742D9" w:rsidRPr="009835AE" w:rsidRDefault="006742D9" w:rsidP="006742D9">
      <w:pPr>
        <w:rPr>
          <w:sz w:val="22"/>
          <w:szCs w:val="22"/>
        </w:rPr>
      </w:pPr>
      <w:bookmarkStart w:id="0" w:name="_Hlk190289450"/>
    </w:p>
    <w:p w14:paraId="40DB1547" w14:textId="77777777" w:rsidR="006742D9" w:rsidRPr="009835AE" w:rsidRDefault="006742D9" w:rsidP="006742D9">
      <w:pPr>
        <w:rPr>
          <w:iCs/>
          <w:color w:val="000000"/>
          <w:sz w:val="22"/>
          <w:szCs w:val="22"/>
        </w:rPr>
      </w:pPr>
      <w:r w:rsidRPr="009835AE">
        <w:rPr>
          <w:sz w:val="22"/>
          <w:szCs w:val="22"/>
        </w:rPr>
        <w:t>Sredstva utvrđena u Budžetu na ekonomskom kodu 614400 – subvencije javnim preduzećima realizuju se na način definisan u Posebnom dijelu budžeta.</w:t>
      </w:r>
    </w:p>
    <w:bookmarkEnd w:id="0"/>
    <w:p w14:paraId="2FCC156B" w14:textId="77777777" w:rsidR="002256E1" w:rsidRPr="009835AE" w:rsidRDefault="002256E1" w:rsidP="002256E1">
      <w:pPr>
        <w:rPr>
          <w:iCs/>
          <w:color w:val="000000"/>
          <w:sz w:val="22"/>
          <w:szCs w:val="22"/>
        </w:rPr>
      </w:pPr>
    </w:p>
    <w:p w14:paraId="435E6E6E" w14:textId="77777777" w:rsidR="002256E1" w:rsidRPr="009835AE" w:rsidRDefault="002256E1" w:rsidP="002256E1">
      <w:pPr>
        <w:jc w:val="both"/>
        <w:rPr>
          <w:iCs/>
          <w:color w:val="000000"/>
          <w:sz w:val="22"/>
          <w:szCs w:val="22"/>
        </w:rPr>
      </w:pPr>
      <w:r w:rsidRPr="009835AE">
        <w:rPr>
          <w:iCs/>
          <w:color w:val="000000"/>
          <w:sz w:val="22"/>
          <w:szCs w:val="22"/>
        </w:rPr>
        <w:t xml:space="preserve">Sredstva  će se </w:t>
      </w:r>
      <w:r w:rsidR="006742D9" w:rsidRPr="009835AE">
        <w:rPr>
          <w:iCs/>
          <w:color w:val="000000"/>
          <w:sz w:val="22"/>
          <w:szCs w:val="22"/>
        </w:rPr>
        <w:t xml:space="preserve">isplaćivati </w:t>
      </w:r>
      <w:r w:rsidRPr="009835AE">
        <w:rPr>
          <w:iCs/>
          <w:color w:val="000000"/>
          <w:sz w:val="22"/>
          <w:szCs w:val="22"/>
        </w:rPr>
        <w:t xml:space="preserve">korisnicima, na prijedlog Službe za privredu, društvene djelatnosti, budžet, finansije, boračko-invalidsku i socijalnu zaštitu i opću upravu a na osnovu Zaključka Općinskog načelnika mjesečno, prenosom sredstava na račune korisnika, u jednakim ratama, zavisno od dinamike priliva budžetskih  sredstava. </w:t>
      </w:r>
    </w:p>
    <w:p w14:paraId="18BF5385" w14:textId="77777777" w:rsidR="002256E1" w:rsidRPr="009835AE" w:rsidRDefault="002256E1" w:rsidP="002256E1">
      <w:pPr>
        <w:rPr>
          <w:iCs/>
          <w:color w:val="000000"/>
          <w:sz w:val="22"/>
          <w:szCs w:val="22"/>
        </w:rPr>
      </w:pPr>
    </w:p>
    <w:p w14:paraId="7EF3DBD2" w14:textId="77777777" w:rsidR="0090416A" w:rsidRPr="009835AE" w:rsidRDefault="0090416A" w:rsidP="006742D9">
      <w:pPr>
        <w:pStyle w:val="ListParagraph"/>
        <w:tabs>
          <w:tab w:val="left" w:pos="0"/>
        </w:tabs>
        <w:autoSpaceDE w:val="0"/>
        <w:autoSpaceDN w:val="0"/>
        <w:adjustRightInd w:val="0"/>
        <w:ind w:left="0"/>
        <w:rPr>
          <w:sz w:val="22"/>
          <w:szCs w:val="22"/>
        </w:rPr>
      </w:pPr>
      <w:r w:rsidRPr="009835AE">
        <w:rPr>
          <w:sz w:val="22"/>
          <w:szCs w:val="22"/>
        </w:rPr>
        <w:t>Sredstva utvrđena u Budžetu na ekonomskom kodu 614500 – subvencije privatnim preduzećima realizuju se na način definisan u Posebnom dijelu budžeta mkako slijedi:</w:t>
      </w:r>
    </w:p>
    <w:p w14:paraId="6C450491" w14:textId="77777777" w:rsidR="0090416A" w:rsidRPr="009835AE" w:rsidRDefault="0090416A" w:rsidP="006742D9">
      <w:pPr>
        <w:pStyle w:val="ListParagraph"/>
        <w:tabs>
          <w:tab w:val="left" w:pos="0"/>
        </w:tabs>
        <w:autoSpaceDE w:val="0"/>
        <w:autoSpaceDN w:val="0"/>
        <w:adjustRightInd w:val="0"/>
        <w:ind w:left="0"/>
        <w:rPr>
          <w:sz w:val="22"/>
          <w:szCs w:val="22"/>
        </w:rPr>
      </w:pPr>
    </w:p>
    <w:p w14:paraId="2ECD237E" w14:textId="77777777" w:rsidR="002256E1" w:rsidRPr="009835AE" w:rsidRDefault="0090416A" w:rsidP="0090416A">
      <w:pPr>
        <w:pStyle w:val="ListParagraph"/>
        <w:tabs>
          <w:tab w:val="left" w:pos="2400"/>
        </w:tabs>
        <w:autoSpaceDE w:val="0"/>
        <w:autoSpaceDN w:val="0"/>
        <w:adjustRightInd w:val="0"/>
        <w:ind w:left="0"/>
        <w:jc w:val="both"/>
        <w:rPr>
          <w:sz w:val="22"/>
          <w:szCs w:val="22"/>
        </w:rPr>
      </w:pPr>
      <w:r w:rsidRPr="009835AE">
        <w:rPr>
          <w:sz w:val="22"/>
          <w:szCs w:val="22"/>
        </w:rPr>
        <w:t xml:space="preserve">a) </w:t>
      </w:r>
      <w:r w:rsidR="002256E1" w:rsidRPr="009835AE">
        <w:rPr>
          <w:sz w:val="22"/>
          <w:szCs w:val="22"/>
        </w:rPr>
        <w:t xml:space="preserve">obuka, dokvalifikacija i prekvalifikacija boračke populacije i drugih nezaposlenih osoba, </w:t>
      </w:r>
      <w:r w:rsidR="00D97053" w:rsidRPr="009835AE">
        <w:rPr>
          <w:sz w:val="22"/>
          <w:szCs w:val="22"/>
        </w:rPr>
        <w:t>g</w:t>
      </w:r>
      <w:r w:rsidR="002256E1" w:rsidRPr="009835AE">
        <w:rPr>
          <w:sz w:val="22"/>
          <w:szCs w:val="22"/>
        </w:rPr>
        <w:t>rant sredstva za aktivnu politiku zapošljavanja privatnim preduzećima i poduzetnicima – realizuje se na osnovu kriteriji i uslov za dodjelu sredstava donesenog od strane Općinskog načelnika, putem javnog poziva zaključka Općinskog načelnika, ugovora o dodjeli sredstava, putem nadležne Službe;</w:t>
      </w:r>
    </w:p>
    <w:p w14:paraId="0ED75325" w14:textId="77777777" w:rsidR="002256E1" w:rsidRPr="009835AE" w:rsidRDefault="0090416A" w:rsidP="0090416A">
      <w:pPr>
        <w:pStyle w:val="ListParagraph"/>
        <w:tabs>
          <w:tab w:val="left" w:pos="2400"/>
        </w:tabs>
        <w:autoSpaceDE w:val="0"/>
        <w:autoSpaceDN w:val="0"/>
        <w:adjustRightInd w:val="0"/>
        <w:ind w:left="0"/>
        <w:jc w:val="both"/>
        <w:rPr>
          <w:sz w:val="22"/>
          <w:szCs w:val="22"/>
        </w:rPr>
      </w:pPr>
      <w:r w:rsidRPr="009835AE">
        <w:rPr>
          <w:sz w:val="22"/>
          <w:szCs w:val="22"/>
        </w:rPr>
        <w:t xml:space="preserve">b) </w:t>
      </w:r>
      <w:r w:rsidR="002256E1" w:rsidRPr="009835AE">
        <w:rPr>
          <w:sz w:val="22"/>
          <w:szCs w:val="22"/>
        </w:rPr>
        <w:t>zatim finansiranje troškova registracije obrta realizirat će se putem Zaključka Općinskog načelnika;</w:t>
      </w:r>
    </w:p>
    <w:p w14:paraId="759D7905" w14:textId="77777777" w:rsidR="00D97053" w:rsidRPr="009835AE" w:rsidRDefault="00D97053" w:rsidP="0090416A">
      <w:pPr>
        <w:pStyle w:val="ListParagraph"/>
        <w:tabs>
          <w:tab w:val="left" w:pos="2400"/>
        </w:tabs>
        <w:autoSpaceDE w:val="0"/>
        <w:autoSpaceDN w:val="0"/>
        <w:adjustRightInd w:val="0"/>
        <w:ind w:left="0"/>
        <w:jc w:val="both"/>
        <w:rPr>
          <w:sz w:val="22"/>
          <w:szCs w:val="22"/>
        </w:rPr>
      </w:pPr>
    </w:p>
    <w:p w14:paraId="3538B911" w14:textId="77777777" w:rsidR="00FB5AEB" w:rsidRPr="009835AE" w:rsidRDefault="00FB5AEB" w:rsidP="00D97053">
      <w:pPr>
        <w:pStyle w:val="ListParagraph"/>
        <w:tabs>
          <w:tab w:val="left" w:pos="426"/>
        </w:tabs>
        <w:autoSpaceDE w:val="0"/>
        <w:autoSpaceDN w:val="0"/>
        <w:adjustRightInd w:val="0"/>
        <w:ind w:left="0"/>
        <w:jc w:val="both"/>
        <w:rPr>
          <w:sz w:val="22"/>
          <w:szCs w:val="22"/>
        </w:rPr>
      </w:pPr>
      <w:bookmarkStart w:id="1" w:name="_Hlk190298966"/>
      <w:r w:rsidRPr="009835AE">
        <w:rPr>
          <w:sz w:val="22"/>
          <w:szCs w:val="22"/>
        </w:rPr>
        <w:t>Sredstva utvrđena u Budžetu na ekonomskom kodu 615</w:t>
      </w:r>
      <w:r w:rsidR="00A22219" w:rsidRPr="009835AE">
        <w:rPr>
          <w:sz w:val="22"/>
          <w:szCs w:val="22"/>
        </w:rPr>
        <w:t>0</w:t>
      </w:r>
      <w:r w:rsidRPr="009835AE">
        <w:rPr>
          <w:sz w:val="22"/>
          <w:szCs w:val="22"/>
        </w:rPr>
        <w:t>00 – kapitalni transferi raspoređuju se na osnovu potpisanih Sporazuma i/ili Ugovora kojima će se bliže utvrditi način realizacije.</w:t>
      </w:r>
      <w:r w:rsidR="005D507F" w:rsidRPr="009835AE">
        <w:rPr>
          <w:sz w:val="22"/>
          <w:szCs w:val="22"/>
        </w:rPr>
        <w:t xml:space="preserve"> </w:t>
      </w:r>
    </w:p>
    <w:p w14:paraId="5C208B94" w14:textId="77777777" w:rsidR="005D507F" w:rsidRPr="009835AE" w:rsidRDefault="005D507F" w:rsidP="00D97053">
      <w:pPr>
        <w:pStyle w:val="ListParagraph"/>
        <w:tabs>
          <w:tab w:val="left" w:pos="426"/>
        </w:tabs>
        <w:autoSpaceDE w:val="0"/>
        <w:autoSpaceDN w:val="0"/>
        <w:adjustRightInd w:val="0"/>
        <w:ind w:left="0"/>
        <w:jc w:val="both"/>
        <w:rPr>
          <w:sz w:val="22"/>
          <w:szCs w:val="22"/>
        </w:rPr>
      </w:pPr>
    </w:p>
    <w:bookmarkEnd w:id="1"/>
    <w:p w14:paraId="679794C4" w14:textId="77777777" w:rsidR="005D507F" w:rsidRPr="009835AE" w:rsidRDefault="005D507F" w:rsidP="005D507F">
      <w:pPr>
        <w:pStyle w:val="ListParagraph"/>
        <w:tabs>
          <w:tab w:val="left" w:pos="426"/>
        </w:tabs>
        <w:autoSpaceDE w:val="0"/>
        <w:autoSpaceDN w:val="0"/>
        <w:adjustRightInd w:val="0"/>
        <w:ind w:left="0"/>
        <w:jc w:val="both"/>
        <w:rPr>
          <w:sz w:val="22"/>
          <w:szCs w:val="22"/>
        </w:rPr>
      </w:pPr>
      <w:r w:rsidRPr="009835AE">
        <w:rPr>
          <w:sz w:val="22"/>
          <w:szCs w:val="22"/>
        </w:rPr>
        <w:t>Sredstva utvrđena u Budžetu na ekonomskom kodu 615100 – kapitalni transferi drugim nivoima raspoređuju se na osnovu potpisanih Sporazuma i/ili Ugovora kojima će se bliže utvrditi način realizacije.</w:t>
      </w:r>
    </w:p>
    <w:p w14:paraId="3D33018A" w14:textId="77777777" w:rsidR="005D507F" w:rsidRPr="009835AE" w:rsidRDefault="005D507F" w:rsidP="005D507F">
      <w:pPr>
        <w:pStyle w:val="ListParagraph"/>
        <w:tabs>
          <w:tab w:val="left" w:pos="426"/>
        </w:tabs>
        <w:autoSpaceDE w:val="0"/>
        <w:autoSpaceDN w:val="0"/>
        <w:adjustRightInd w:val="0"/>
        <w:ind w:left="0"/>
        <w:jc w:val="both"/>
        <w:rPr>
          <w:sz w:val="22"/>
          <w:szCs w:val="22"/>
        </w:rPr>
      </w:pPr>
      <w:r w:rsidRPr="009835AE">
        <w:rPr>
          <w:sz w:val="22"/>
          <w:szCs w:val="22"/>
        </w:rPr>
        <w:t>Realizirat će se na osnovu Pravilnika Općinskog načelnika, kojim će se utvrditi kriteriji i uslovi Javnog poziva, a čija će realizacija biti određena Zaključkom Općinskog načelnika putem nadležne službe. U projektima koji to predviđaju, Općina može provoditi i javnu nabavku roba i usluga kako bi osigurali namjensko, transparentno i ekonomično trošenje budžetskih sredstava.</w:t>
      </w:r>
    </w:p>
    <w:p w14:paraId="5756CBD1" w14:textId="77777777" w:rsidR="00FB5AEB" w:rsidRPr="009835AE" w:rsidRDefault="00FB5AEB" w:rsidP="00D97053">
      <w:pPr>
        <w:pStyle w:val="ListParagraph"/>
        <w:tabs>
          <w:tab w:val="left" w:pos="426"/>
        </w:tabs>
        <w:autoSpaceDE w:val="0"/>
        <w:autoSpaceDN w:val="0"/>
        <w:adjustRightInd w:val="0"/>
        <w:ind w:left="0"/>
        <w:jc w:val="both"/>
        <w:rPr>
          <w:sz w:val="22"/>
          <w:szCs w:val="22"/>
        </w:rPr>
      </w:pPr>
      <w:r w:rsidRPr="009835AE">
        <w:rPr>
          <w:sz w:val="22"/>
          <w:szCs w:val="22"/>
        </w:rPr>
        <w:t xml:space="preserve">Sredstva utvrđena u Budžetu na ekonomskom kodu 615200 – kapitalni transferi pojedincima </w:t>
      </w:r>
      <w:bookmarkStart w:id="2" w:name="_Hlk190330149"/>
      <w:r w:rsidRPr="009835AE">
        <w:rPr>
          <w:sz w:val="22"/>
          <w:szCs w:val="22"/>
        </w:rPr>
        <w:t>realizirat će se na osnovu Pravilnika Općinsk</w:t>
      </w:r>
      <w:r w:rsidR="005D507F" w:rsidRPr="009835AE">
        <w:rPr>
          <w:sz w:val="22"/>
          <w:szCs w:val="22"/>
        </w:rPr>
        <w:t>og</w:t>
      </w:r>
      <w:r w:rsidRPr="009835AE">
        <w:rPr>
          <w:sz w:val="22"/>
          <w:szCs w:val="22"/>
        </w:rPr>
        <w:t xml:space="preserve"> načelni</w:t>
      </w:r>
      <w:r w:rsidR="005D507F" w:rsidRPr="009835AE">
        <w:rPr>
          <w:sz w:val="22"/>
          <w:szCs w:val="22"/>
        </w:rPr>
        <w:t>ka</w:t>
      </w:r>
      <w:r w:rsidRPr="009835AE">
        <w:rPr>
          <w:sz w:val="22"/>
          <w:szCs w:val="22"/>
        </w:rPr>
        <w:t xml:space="preserve">, kojim će se utvrditi kriteriji i uslovi Javnog poziva, a čija će realizacija </w:t>
      </w:r>
      <w:r w:rsidRPr="009835AE">
        <w:rPr>
          <w:sz w:val="22"/>
          <w:szCs w:val="22"/>
        </w:rPr>
        <w:lastRenderedPageBreak/>
        <w:t>biti određena Zaključkom Općinsk</w:t>
      </w:r>
      <w:r w:rsidR="004336E4" w:rsidRPr="009835AE">
        <w:rPr>
          <w:sz w:val="22"/>
          <w:szCs w:val="22"/>
        </w:rPr>
        <w:t>og</w:t>
      </w:r>
      <w:r w:rsidRPr="009835AE">
        <w:rPr>
          <w:sz w:val="22"/>
          <w:szCs w:val="22"/>
        </w:rPr>
        <w:t xml:space="preserve"> načelni</w:t>
      </w:r>
      <w:r w:rsidR="004336E4" w:rsidRPr="009835AE">
        <w:rPr>
          <w:sz w:val="22"/>
          <w:szCs w:val="22"/>
        </w:rPr>
        <w:t>ka</w:t>
      </w:r>
      <w:r w:rsidRPr="009835AE">
        <w:rPr>
          <w:sz w:val="22"/>
          <w:szCs w:val="22"/>
        </w:rPr>
        <w:t xml:space="preserve"> putem nadležne službe. U projektima koji to predviđaju, Općina može provoditi i javnu nabavku roba i usluga kako bi osigurali namjensko, transparentno i ekonomično trošenje budžetskih sredstava.</w:t>
      </w:r>
    </w:p>
    <w:p w14:paraId="37D5FA93" w14:textId="77777777" w:rsidR="0068276A" w:rsidRPr="009835AE" w:rsidRDefault="0068276A" w:rsidP="00D97053">
      <w:pPr>
        <w:pStyle w:val="ListParagraph"/>
        <w:tabs>
          <w:tab w:val="left" w:pos="426"/>
        </w:tabs>
        <w:autoSpaceDE w:val="0"/>
        <w:autoSpaceDN w:val="0"/>
        <w:adjustRightInd w:val="0"/>
        <w:ind w:left="0"/>
        <w:jc w:val="both"/>
        <w:rPr>
          <w:sz w:val="22"/>
          <w:szCs w:val="22"/>
        </w:rPr>
      </w:pPr>
    </w:p>
    <w:bookmarkEnd w:id="2"/>
    <w:p w14:paraId="26FAB797" w14:textId="77777777" w:rsidR="0068276A" w:rsidRPr="009835AE" w:rsidRDefault="0068276A" w:rsidP="0068276A">
      <w:pPr>
        <w:pStyle w:val="ListParagraph"/>
        <w:tabs>
          <w:tab w:val="left" w:pos="426"/>
        </w:tabs>
        <w:autoSpaceDE w:val="0"/>
        <w:autoSpaceDN w:val="0"/>
        <w:adjustRightInd w:val="0"/>
        <w:ind w:left="0"/>
        <w:jc w:val="both"/>
        <w:rPr>
          <w:sz w:val="22"/>
          <w:szCs w:val="22"/>
        </w:rPr>
      </w:pPr>
      <w:r w:rsidRPr="009835AE">
        <w:rPr>
          <w:sz w:val="22"/>
          <w:szCs w:val="22"/>
        </w:rPr>
        <w:t xml:space="preserve">Sredstva utvrđena u Budžetu na ekonomskom kodu 615300 – kapitalni transferi </w:t>
      </w:r>
      <w:r w:rsidR="005D507F" w:rsidRPr="009835AE">
        <w:rPr>
          <w:sz w:val="22"/>
          <w:szCs w:val="22"/>
        </w:rPr>
        <w:t xml:space="preserve">neprofitnim organizacijama </w:t>
      </w:r>
      <w:r w:rsidRPr="009835AE">
        <w:rPr>
          <w:sz w:val="22"/>
          <w:szCs w:val="22"/>
        </w:rPr>
        <w:t>raspoređuju se na osnovu potpisanih Sporazuma i/ili Ugovora kojima će se bliže utvrditi način realizacije.</w:t>
      </w:r>
    </w:p>
    <w:p w14:paraId="7B61DBB1" w14:textId="77777777" w:rsidR="005D507F" w:rsidRPr="009835AE" w:rsidRDefault="005D507F" w:rsidP="0068276A">
      <w:pPr>
        <w:pStyle w:val="ListParagraph"/>
        <w:tabs>
          <w:tab w:val="left" w:pos="426"/>
        </w:tabs>
        <w:autoSpaceDE w:val="0"/>
        <w:autoSpaceDN w:val="0"/>
        <w:adjustRightInd w:val="0"/>
        <w:ind w:left="0"/>
        <w:jc w:val="both"/>
        <w:rPr>
          <w:sz w:val="22"/>
          <w:szCs w:val="22"/>
        </w:rPr>
      </w:pPr>
    </w:p>
    <w:p w14:paraId="74360C36" w14:textId="77777777" w:rsidR="005D507F" w:rsidRPr="009835AE" w:rsidRDefault="005D507F" w:rsidP="005D507F">
      <w:pPr>
        <w:pStyle w:val="ListParagraph"/>
        <w:tabs>
          <w:tab w:val="left" w:pos="426"/>
        </w:tabs>
        <w:autoSpaceDE w:val="0"/>
        <w:autoSpaceDN w:val="0"/>
        <w:adjustRightInd w:val="0"/>
        <w:ind w:left="0"/>
        <w:jc w:val="both"/>
        <w:rPr>
          <w:sz w:val="22"/>
          <w:szCs w:val="22"/>
        </w:rPr>
      </w:pPr>
      <w:r w:rsidRPr="009835AE">
        <w:rPr>
          <w:sz w:val="22"/>
          <w:szCs w:val="22"/>
        </w:rPr>
        <w:t>Realizirat će se na osnovu Pravilnika Općinskog načelnika, kojim će se utvrditi kriteriji i uslovi Javnog poziva, a čija će realizacija biti određena Zaključkom Općinskog načelnika putem nadležne službe. U projektima koji to predviđaju, Općina može provoditi i javnu nabavku roba i usluga kako bi osigurali namjensko, transparentno i ekonomično trošenje budžetskih sredstava.</w:t>
      </w:r>
    </w:p>
    <w:p w14:paraId="587F57A5" w14:textId="77777777" w:rsidR="00FB5AEB" w:rsidRPr="009835AE" w:rsidRDefault="00FB5AEB" w:rsidP="00D97053">
      <w:pPr>
        <w:pStyle w:val="ListParagraph"/>
        <w:tabs>
          <w:tab w:val="left" w:pos="426"/>
        </w:tabs>
        <w:autoSpaceDE w:val="0"/>
        <w:autoSpaceDN w:val="0"/>
        <w:adjustRightInd w:val="0"/>
        <w:ind w:left="0"/>
        <w:jc w:val="both"/>
        <w:rPr>
          <w:sz w:val="22"/>
          <w:szCs w:val="22"/>
        </w:rPr>
      </w:pPr>
    </w:p>
    <w:p w14:paraId="285241AA" w14:textId="77777777" w:rsidR="00FB5AEB" w:rsidRPr="009835AE" w:rsidRDefault="00FB5AEB" w:rsidP="00D97053">
      <w:pPr>
        <w:pStyle w:val="ListParagraph"/>
        <w:tabs>
          <w:tab w:val="left" w:pos="426"/>
        </w:tabs>
        <w:autoSpaceDE w:val="0"/>
        <w:autoSpaceDN w:val="0"/>
        <w:adjustRightInd w:val="0"/>
        <w:ind w:left="0"/>
        <w:jc w:val="both"/>
        <w:rPr>
          <w:sz w:val="22"/>
          <w:szCs w:val="22"/>
        </w:rPr>
      </w:pPr>
      <w:r w:rsidRPr="009835AE">
        <w:rPr>
          <w:sz w:val="22"/>
          <w:szCs w:val="22"/>
        </w:rPr>
        <w:t>Sredstva utvrđena u Budžetu na ekonomskom kodu 615400 - Kapitalni transferi javnim poduzećima realizirat će se na osnovu Sporazuma putem nadležne službe</w:t>
      </w:r>
      <w:r w:rsidR="00A22219" w:rsidRPr="009835AE">
        <w:rPr>
          <w:sz w:val="22"/>
          <w:szCs w:val="22"/>
        </w:rPr>
        <w:t>.</w:t>
      </w:r>
    </w:p>
    <w:p w14:paraId="76ADDFBC" w14:textId="77777777" w:rsidR="008E6F6E" w:rsidRPr="009835AE" w:rsidRDefault="008E6F6E" w:rsidP="00D97053">
      <w:pPr>
        <w:pStyle w:val="ListParagraph"/>
        <w:tabs>
          <w:tab w:val="left" w:pos="426"/>
        </w:tabs>
        <w:autoSpaceDE w:val="0"/>
        <w:autoSpaceDN w:val="0"/>
        <w:adjustRightInd w:val="0"/>
        <w:ind w:left="0"/>
        <w:jc w:val="both"/>
        <w:rPr>
          <w:sz w:val="22"/>
          <w:szCs w:val="22"/>
        </w:rPr>
      </w:pPr>
    </w:p>
    <w:p w14:paraId="076D2C5B" w14:textId="77777777" w:rsidR="008E6F6E" w:rsidRPr="009835AE" w:rsidRDefault="008E6F6E" w:rsidP="00D97053">
      <w:pPr>
        <w:pStyle w:val="ListParagraph"/>
        <w:tabs>
          <w:tab w:val="left" w:pos="426"/>
        </w:tabs>
        <w:autoSpaceDE w:val="0"/>
        <w:autoSpaceDN w:val="0"/>
        <w:adjustRightInd w:val="0"/>
        <w:ind w:left="0"/>
        <w:jc w:val="both"/>
        <w:rPr>
          <w:sz w:val="22"/>
          <w:szCs w:val="22"/>
        </w:rPr>
      </w:pPr>
      <w:r w:rsidRPr="009835AE">
        <w:rPr>
          <w:sz w:val="22"/>
          <w:szCs w:val="22"/>
        </w:rPr>
        <w:t>Realizirat će se na osnovu Pravilnika Općinskog načelnika, kojim će se utvrditi kriteriji i uslovi Javnog poziva, a čija će realizacija biti određena Zaključkom Općinskog načelnika putem nadležne službe. U projektima koji to predviđaju, Općina može provoditi i javnu nabavku roba i usluga kako bi osigurali namjensko, transparentno i ekonomično trošenje budžetskih sredstava.</w:t>
      </w:r>
    </w:p>
    <w:p w14:paraId="024B58AF" w14:textId="77777777" w:rsidR="00A22219" w:rsidRPr="009835AE" w:rsidRDefault="00A22219" w:rsidP="00D97053">
      <w:pPr>
        <w:pStyle w:val="ListParagraph"/>
        <w:tabs>
          <w:tab w:val="left" w:pos="426"/>
        </w:tabs>
        <w:autoSpaceDE w:val="0"/>
        <w:autoSpaceDN w:val="0"/>
        <w:adjustRightInd w:val="0"/>
        <w:ind w:left="0"/>
        <w:jc w:val="both"/>
        <w:rPr>
          <w:sz w:val="22"/>
          <w:szCs w:val="22"/>
        </w:rPr>
      </w:pPr>
    </w:p>
    <w:p w14:paraId="1F95D8D7" w14:textId="77777777" w:rsidR="00A22219" w:rsidRPr="009835AE" w:rsidRDefault="00A22219" w:rsidP="00D97053">
      <w:pPr>
        <w:pStyle w:val="ListParagraph"/>
        <w:tabs>
          <w:tab w:val="left" w:pos="426"/>
        </w:tabs>
        <w:autoSpaceDE w:val="0"/>
        <w:autoSpaceDN w:val="0"/>
        <w:adjustRightInd w:val="0"/>
        <w:ind w:left="0"/>
        <w:jc w:val="both"/>
        <w:rPr>
          <w:iCs/>
          <w:color w:val="000000"/>
          <w:sz w:val="22"/>
          <w:szCs w:val="22"/>
        </w:rPr>
      </w:pPr>
      <w:r w:rsidRPr="009835AE">
        <w:rPr>
          <w:sz w:val="22"/>
          <w:szCs w:val="22"/>
        </w:rPr>
        <w:t>Sredstva utvrđena u Budžetu na ekonomskim kodovima 614700 i 615700 – tekući i kapitalni transferi u inostranstvo realizuju se apliciranjem u projektima međunarodnih i evropskih fondova, te na osnovu potpisanih sporazuma (ugovora), a u skladu sa propisima koji regulišu tu oblast.</w:t>
      </w:r>
    </w:p>
    <w:p w14:paraId="52AC6A7A" w14:textId="77777777" w:rsidR="00FB5AEB" w:rsidRPr="009835AE" w:rsidRDefault="00FB5AEB" w:rsidP="00D97053">
      <w:pPr>
        <w:pStyle w:val="ListParagraph"/>
        <w:tabs>
          <w:tab w:val="left" w:pos="426"/>
        </w:tabs>
        <w:autoSpaceDE w:val="0"/>
        <w:autoSpaceDN w:val="0"/>
        <w:adjustRightInd w:val="0"/>
        <w:ind w:left="0"/>
        <w:jc w:val="both"/>
        <w:rPr>
          <w:iCs/>
          <w:color w:val="000000"/>
          <w:sz w:val="22"/>
          <w:szCs w:val="22"/>
        </w:rPr>
      </w:pPr>
    </w:p>
    <w:p w14:paraId="3B7DA7E8" w14:textId="77777777" w:rsidR="0027781F" w:rsidRPr="009835AE" w:rsidRDefault="0027781F" w:rsidP="00D97053">
      <w:pPr>
        <w:pStyle w:val="ListParagraph"/>
        <w:tabs>
          <w:tab w:val="left" w:pos="426"/>
        </w:tabs>
        <w:autoSpaceDE w:val="0"/>
        <w:autoSpaceDN w:val="0"/>
        <w:adjustRightInd w:val="0"/>
        <w:ind w:left="0"/>
        <w:jc w:val="both"/>
        <w:rPr>
          <w:sz w:val="22"/>
          <w:szCs w:val="22"/>
        </w:rPr>
      </w:pPr>
      <w:r w:rsidRPr="009835AE">
        <w:rPr>
          <w:sz w:val="22"/>
          <w:szCs w:val="22"/>
        </w:rPr>
        <w:t xml:space="preserve">Sredstva utvrđena u Budžetu na ekonomskom kodu 821000 – izdaci za nabavku stalnih sredstava, realizuju se uz primjenu Zakona o javnim nabavkama BiH („Službeni glasnik BiH“, br. 39/14, 59/22 i 50/24), dok se potrebe i prioriteti definišu Planom nabavke stalnih sredstava usklađenim sa prijedlogom budžeta i srednjoročnim finansijskim planom budžetskog korisnika. </w:t>
      </w:r>
    </w:p>
    <w:p w14:paraId="5E9F4419" w14:textId="77777777" w:rsidR="0027781F" w:rsidRPr="009835AE" w:rsidRDefault="0027781F" w:rsidP="00D97053">
      <w:pPr>
        <w:pStyle w:val="ListParagraph"/>
        <w:tabs>
          <w:tab w:val="left" w:pos="426"/>
        </w:tabs>
        <w:autoSpaceDE w:val="0"/>
        <w:autoSpaceDN w:val="0"/>
        <w:adjustRightInd w:val="0"/>
        <w:ind w:left="0"/>
        <w:jc w:val="both"/>
        <w:rPr>
          <w:sz w:val="22"/>
          <w:szCs w:val="22"/>
        </w:rPr>
      </w:pPr>
    </w:p>
    <w:p w14:paraId="1F04649A" w14:textId="77777777" w:rsidR="0027781F" w:rsidRPr="009835AE" w:rsidRDefault="0027781F" w:rsidP="00D97053">
      <w:pPr>
        <w:pStyle w:val="ListParagraph"/>
        <w:tabs>
          <w:tab w:val="left" w:pos="426"/>
        </w:tabs>
        <w:autoSpaceDE w:val="0"/>
        <w:autoSpaceDN w:val="0"/>
        <w:adjustRightInd w:val="0"/>
        <w:ind w:left="0"/>
        <w:jc w:val="both"/>
        <w:rPr>
          <w:sz w:val="22"/>
          <w:szCs w:val="22"/>
        </w:rPr>
      </w:pPr>
      <w:r w:rsidRPr="009835AE">
        <w:rPr>
          <w:sz w:val="22"/>
          <w:szCs w:val="22"/>
        </w:rPr>
        <w:t>Sve budžetske pozicije čija realizacija nije pobliže definisana ovom Odlukom realizovat će se na osnovu prijedloga nadležnih službi. U projektima koji to predviđaju, Općina može provoditi i javnu nabavku roba i usluga kako bi osigurali namjensko, transparentno i ekonomično trošenje budžetskih sredstava.</w:t>
      </w:r>
    </w:p>
    <w:p w14:paraId="0694228B" w14:textId="77777777" w:rsidR="002256E1" w:rsidRPr="009835AE" w:rsidRDefault="002256E1" w:rsidP="002256E1">
      <w:pPr>
        <w:tabs>
          <w:tab w:val="left" w:pos="426"/>
        </w:tabs>
        <w:autoSpaceDE w:val="0"/>
        <w:autoSpaceDN w:val="0"/>
        <w:adjustRightInd w:val="0"/>
        <w:jc w:val="both"/>
        <w:rPr>
          <w:iCs/>
          <w:color w:val="000000"/>
          <w:sz w:val="22"/>
          <w:szCs w:val="22"/>
        </w:rPr>
      </w:pPr>
    </w:p>
    <w:p w14:paraId="7BFDE39E" w14:textId="77777777" w:rsidR="002256E1" w:rsidRPr="009835AE" w:rsidRDefault="002256E1" w:rsidP="002256E1">
      <w:pPr>
        <w:pStyle w:val="Title"/>
        <w:rPr>
          <w:sz w:val="22"/>
          <w:szCs w:val="22"/>
        </w:rPr>
      </w:pPr>
    </w:p>
    <w:p w14:paraId="56121C48" w14:textId="77777777" w:rsidR="003A7F14" w:rsidRPr="009835AE" w:rsidRDefault="003A7F14" w:rsidP="00562F53">
      <w:pPr>
        <w:jc w:val="center"/>
        <w:rPr>
          <w:b/>
          <w:bCs/>
          <w:sz w:val="22"/>
          <w:szCs w:val="22"/>
        </w:rPr>
      </w:pPr>
      <w:r w:rsidRPr="009835AE">
        <w:rPr>
          <w:b/>
          <w:bCs/>
          <w:sz w:val="22"/>
          <w:szCs w:val="22"/>
        </w:rPr>
        <w:t>(Godišnji plan javnih poziva)</w:t>
      </w:r>
    </w:p>
    <w:p w14:paraId="0FD3E7FA"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Davaoci budžetskih sredstava u roku ne dužem od 30 dana od dana usvajanja programa utroška izrađuju godišnji plan raspisivanja javnih poziva za 2025. godinu za sredstva koja će dodjeljivati putem javnog poziva.</w:t>
      </w:r>
    </w:p>
    <w:p w14:paraId="4F7711EC" w14:textId="77777777" w:rsidR="003A7F14" w:rsidRPr="009835AE" w:rsidRDefault="003A7F14" w:rsidP="003A7F14">
      <w:pPr>
        <w:tabs>
          <w:tab w:val="left" w:pos="2400"/>
        </w:tabs>
        <w:autoSpaceDE w:val="0"/>
        <w:autoSpaceDN w:val="0"/>
        <w:adjustRightInd w:val="0"/>
        <w:rPr>
          <w:sz w:val="22"/>
          <w:szCs w:val="22"/>
        </w:rPr>
      </w:pPr>
    </w:p>
    <w:p w14:paraId="25F77C1A"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Godišnji plan javnih poziva objavljuje se na službenoj internet stranici Općine Pale i mora sadržavati minimalno sljedeće podatke:</w:t>
      </w:r>
    </w:p>
    <w:p w14:paraId="2260C478"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 xml:space="preserve">a) naziv davaoca budžetskih sredstava, </w:t>
      </w:r>
    </w:p>
    <w:p w14:paraId="755DECF5"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 xml:space="preserve">b) naziv programa koji će biti predmet finansiranja; </w:t>
      </w:r>
    </w:p>
    <w:p w14:paraId="2F586A24"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 xml:space="preserve">c) planirano vrijeme objave javnog poziva; </w:t>
      </w:r>
    </w:p>
    <w:p w14:paraId="6DECB9B9" w14:textId="77777777" w:rsidR="003A7F14" w:rsidRPr="009835AE" w:rsidRDefault="003A7F14" w:rsidP="00230816">
      <w:pPr>
        <w:tabs>
          <w:tab w:val="left" w:pos="2400"/>
        </w:tabs>
        <w:autoSpaceDE w:val="0"/>
        <w:autoSpaceDN w:val="0"/>
        <w:adjustRightInd w:val="0"/>
        <w:jc w:val="both"/>
        <w:rPr>
          <w:sz w:val="22"/>
          <w:szCs w:val="22"/>
        </w:rPr>
      </w:pPr>
      <w:r w:rsidRPr="009835AE">
        <w:rPr>
          <w:sz w:val="22"/>
          <w:szCs w:val="22"/>
        </w:rPr>
        <w:t xml:space="preserve">d) ukupan iznos raspoloživih sredstava i </w:t>
      </w:r>
    </w:p>
    <w:p w14:paraId="2D9DD576" w14:textId="77777777" w:rsidR="002256E1" w:rsidRPr="009835AE" w:rsidRDefault="003A7F14" w:rsidP="00230816">
      <w:pPr>
        <w:tabs>
          <w:tab w:val="left" w:pos="2400"/>
        </w:tabs>
        <w:autoSpaceDE w:val="0"/>
        <w:autoSpaceDN w:val="0"/>
        <w:adjustRightInd w:val="0"/>
        <w:jc w:val="both"/>
        <w:rPr>
          <w:b/>
          <w:sz w:val="22"/>
          <w:szCs w:val="22"/>
        </w:rPr>
      </w:pPr>
      <w:r w:rsidRPr="009835AE">
        <w:rPr>
          <w:sz w:val="22"/>
          <w:szCs w:val="22"/>
        </w:rPr>
        <w:t>e) vremenski period za koji se javni poziv raspisuje.</w:t>
      </w:r>
      <w:r w:rsidRPr="009835AE">
        <w:rPr>
          <w:b/>
          <w:sz w:val="22"/>
          <w:szCs w:val="22"/>
        </w:rPr>
        <w:t xml:space="preserve"> </w:t>
      </w:r>
    </w:p>
    <w:p w14:paraId="1B12CF09" w14:textId="77777777" w:rsidR="003A7F14" w:rsidRPr="009835AE" w:rsidRDefault="002256E1" w:rsidP="002256E1">
      <w:pPr>
        <w:tabs>
          <w:tab w:val="left" w:pos="2400"/>
        </w:tabs>
        <w:autoSpaceDE w:val="0"/>
        <w:autoSpaceDN w:val="0"/>
        <w:adjustRightInd w:val="0"/>
        <w:jc w:val="both"/>
        <w:rPr>
          <w:sz w:val="22"/>
          <w:szCs w:val="22"/>
        </w:rPr>
      </w:pPr>
      <w:r w:rsidRPr="009835AE">
        <w:rPr>
          <w:sz w:val="22"/>
          <w:szCs w:val="22"/>
        </w:rPr>
        <w:t xml:space="preserve"> </w:t>
      </w:r>
    </w:p>
    <w:p w14:paraId="3B9D4477" w14:textId="77777777" w:rsidR="002256E1" w:rsidRPr="009835AE" w:rsidRDefault="002256E1" w:rsidP="002256E1">
      <w:pPr>
        <w:tabs>
          <w:tab w:val="left" w:pos="2400"/>
        </w:tabs>
        <w:autoSpaceDE w:val="0"/>
        <w:autoSpaceDN w:val="0"/>
        <w:adjustRightInd w:val="0"/>
        <w:jc w:val="both"/>
        <w:rPr>
          <w:sz w:val="22"/>
          <w:szCs w:val="22"/>
        </w:rPr>
      </w:pPr>
      <w:r w:rsidRPr="009835AE">
        <w:rPr>
          <w:sz w:val="22"/>
          <w:szCs w:val="22"/>
        </w:rPr>
        <w:t>Službe koje provode javne pozive, dužne su u svemu pratiti priloge i Odluke o načinu odabira i praćenju realizacije projekta nevladinih/neprofitnih organizacija. Za budžetske linije koje se planiraju rasporediti javnim pozivom, službe pokreću aktivnosti na objavi javnog poziva najdalje u prvom kvartalu tekuće godine.</w:t>
      </w:r>
    </w:p>
    <w:p w14:paraId="1B586BEA" w14:textId="77777777" w:rsidR="002972F1" w:rsidRPr="009835AE" w:rsidRDefault="002972F1" w:rsidP="002256E1">
      <w:pPr>
        <w:tabs>
          <w:tab w:val="left" w:pos="2400"/>
        </w:tabs>
        <w:autoSpaceDE w:val="0"/>
        <w:autoSpaceDN w:val="0"/>
        <w:adjustRightInd w:val="0"/>
        <w:jc w:val="both"/>
        <w:rPr>
          <w:sz w:val="22"/>
          <w:szCs w:val="22"/>
        </w:rPr>
      </w:pPr>
    </w:p>
    <w:p w14:paraId="2A30ABF4" w14:textId="77777777" w:rsidR="002256E1" w:rsidRPr="009835AE" w:rsidRDefault="002256E1" w:rsidP="002256E1">
      <w:pPr>
        <w:pStyle w:val="Title"/>
        <w:rPr>
          <w:sz w:val="22"/>
          <w:szCs w:val="22"/>
        </w:rPr>
      </w:pPr>
    </w:p>
    <w:p w14:paraId="28416F1B" w14:textId="77777777" w:rsidR="00B61375" w:rsidRPr="009835AE" w:rsidRDefault="00B61375" w:rsidP="00B61375">
      <w:pPr>
        <w:jc w:val="center"/>
        <w:rPr>
          <w:b/>
          <w:bCs/>
          <w:sz w:val="22"/>
          <w:szCs w:val="22"/>
        </w:rPr>
      </w:pPr>
      <w:r w:rsidRPr="009835AE">
        <w:rPr>
          <w:b/>
          <w:bCs/>
          <w:sz w:val="22"/>
          <w:szCs w:val="22"/>
        </w:rPr>
        <w:t>(LOD metodologija)</w:t>
      </w:r>
    </w:p>
    <w:p w14:paraId="715032E0" w14:textId="77777777" w:rsidR="00B61375" w:rsidRPr="009835AE" w:rsidRDefault="00B61375" w:rsidP="00230816">
      <w:pPr>
        <w:jc w:val="both"/>
        <w:rPr>
          <w:sz w:val="22"/>
          <w:szCs w:val="22"/>
        </w:rPr>
      </w:pPr>
      <w:r w:rsidRPr="009835AE">
        <w:rPr>
          <w:sz w:val="22"/>
          <w:szCs w:val="22"/>
        </w:rPr>
        <w:t xml:space="preserve">Službe koje provode javne pozive u kojima je predviđena primjena LOD metodologija, dužne su u svemu pratiti priloge i Odluku o načinu odabira i praćenju realizacije projekata nevladinih/neprofitnih organizacija po LOD metodologiji. Za budžetske linije koje se planiraju rasporediti javnim pozivom, službe pokreću aktivnosti na objavi javnog poziva najdalje do kraja aprila tekuće godine. </w:t>
      </w:r>
    </w:p>
    <w:p w14:paraId="2CBCB3F0" w14:textId="77777777" w:rsidR="00B61375" w:rsidRPr="009835AE" w:rsidRDefault="00B61375" w:rsidP="00230816">
      <w:pPr>
        <w:jc w:val="both"/>
        <w:rPr>
          <w:sz w:val="22"/>
          <w:szCs w:val="22"/>
        </w:rPr>
      </w:pPr>
      <w:r w:rsidRPr="009835AE">
        <w:rPr>
          <w:sz w:val="22"/>
          <w:szCs w:val="22"/>
        </w:rPr>
        <w:lastRenderedPageBreak/>
        <w:t>Dinamika doznačivanja tranši/sredstava vrši se na osnovu zahtjeva nadležne službe i to u procentima 50% po automatizmu potpisivanja sporazuma, 40% se uplaćuje nakon što izvještaj o napretku pokaže da je utrošeno 80% ili više od novčanog iznosa koji je dobijen po potpisivanju sporazuma i posljednjih 10% novčanih sredstava bit će uplaćeno nakon prihvatanja Finalnog izvještaja, a odnosi se samo na one budžetom predviđene troškove za koje postoji finansijsko pokriće (računi i sl.).</w:t>
      </w:r>
    </w:p>
    <w:p w14:paraId="5E4FBBB4" w14:textId="77777777" w:rsidR="00B61375" w:rsidRPr="009835AE" w:rsidRDefault="00B61375" w:rsidP="00230816">
      <w:pPr>
        <w:jc w:val="both"/>
        <w:rPr>
          <w:sz w:val="22"/>
          <w:szCs w:val="22"/>
        </w:rPr>
      </w:pPr>
    </w:p>
    <w:p w14:paraId="33E0C71A" w14:textId="77777777" w:rsidR="00B61375" w:rsidRPr="009835AE" w:rsidRDefault="00B61375" w:rsidP="00230816">
      <w:pPr>
        <w:jc w:val="both"/>
        <w:rPr>
          <w:sz w:val="22"/>
          <w:szCs w:val="22"/>
        </w:rPr>
      </w:pPr>
      <w:r w:rsidRPr="009835AE">
        <w:rPr>
          <w:sz w:val="22"/>
          <w:szCs w:val="22"/>
        </w:rPr>
        <w:t xml:space="preserve">Nadzor nad projektima i analiza rezultata javnog poziva koje vrše nadležne službe trebaju biti okončani najkasnije mjesec dana od dana provedbe projekta, a najkasnije do 15.01.2026. godine. </w:t>
      </w:r>
    </w:p>
    <w:p w14:paraId="5142FAB3" w14:textId="77777777" w:rsidR="00B61375" w:rsidRPr="009835AE" w:rsidRDefault="00B61375" w:rsidP="00230816">
      <w:pPr>
        <w:jc w:val="both"/>
        <w:rPr>
          <w:sz w:val="22"/>
          <w:szCs w:val="22"/>
        </w:rPr>
      </w:pPr>
    </w:p>
    <w:p w14:paraId="11987F18" w14:textId="77777777" w:rsidR="00B61375" w:rsidRPr="009835AE" w:rsidRDefault="00B61375" w:rsidP="00230816">
      <w:pPr>
        <w:jc w:val="both"/>
        <w:rPr>
          <w:sz w:val="22"/>
          <w:szCs w:val="22"/>
        </w:rPr>
      </w:pPr>
      <w:r w:rsidRPr="009835AE">
        <w:rPr>
          <w:sz w:val="22"/>
          <w:szCs w:val="22"/>
        </w:rPr>
        <w:t>Finansijski i narativni izvještaji dostavljaju se na obrascima propisnim u Odluci o načinu odabira i praćenju realizacije projekata nevladinih/neprofitnih organizacija po LOD metodologiji.</w:t>
      </w:r>
    </w:p>
    <w:p w14:paraId="22507BEF" w14:textId="77777777" w:rsidR="00552924" w:rsidRPr="009835AE" w:rsidRDefault="00552924" w:rsidP="00230816">
      <w:pPr>
        <w:tabs>
          <w:tab w:val="left" w:pos="2400"/>
        </w:tabs>
        <w:autoSpaceDE w:val="0"/>
        <w:autoSpaceDN w:val="0"/>
        <w:adjustRightInd w:val="0"/>
        <w:jc w:val="both"/>
        <w:rPr>
          <w:sz w:val="22"/>
          <w:szCs w:val="22"/>
        </w:rPr>
      </w:pPr>
    </w:p>
    <w:p w14:paraId="04AF4CDB" w14:textId="77777777" w:rsidR="00552924" w:rsidRPr="009835AE" w:rsidRDefault="00552924" w:rsidP="00552924">
      <w:pPr>
        <w:pStyle w:val="Title"/>
        <w:rPr>
          <w:sz w:val="22"/>
          <w:szCs w:val="22"/>
        </w:rPr>
      </w:pPr>
    </w:p>
    <w:p w14:paraId="5424168B" w14:textId="77777777" w:rsidR="00552924" w:rsidRPr="009835AE" w:rsidRDefault="00552924" w:rsidP="00552924">
      <w:pPr>
        <w:tabs>
          <w:tab w:val="left" w:pos="851"/>
        </w:tabs>
        <w:autoSpaceDE w:val="0"/>
        <w:autoSpaceDN w:val="0"/>
        <w:adjustRightInd w:val="0"/>
        <w:jc w:val="center"/>
        <w:rPr>
          <w:sz w:val="22"/>
          <w:szCs w:val="22"/>
        </w:rPr>
      </w:pPr>
      <w:r w:rsidRPr="009835AE">
        <w:rPr>
          <w:b/>
          <w:sz w:val="22"/>
          <w:szCs w:val="22"/>
        </w:rPr>
        <w:t>(Sredstva posebne naknade za zaštitu od prirodnih i drugih nesreća)</w:t>
      </w:r>
    </w:p>
    <w:p w14:paraId="0781BA0D" w14:textId="77777777" w:rsidR="00552924" w:rsidRPr="009835AE" w:rsidRDefault="00552924" w:rsidP="008C1C1D">
      <w:pPr>
        <w:pStyle w:val="ListParagraph"/>
        <w:tabs>
          <w:tab w:val="left" w:pos="851"/>
        </w:tabs>
        <w:autoSpaceDE w:val="0"/>
        <w:autoSpaceDN w:val="0"/>
        <w:adjustRightInd w:val="0"/>
        <w:ind w:left="0"/>
        <w:jc w:val="both"/>
        <w:rPr>
          <w:sz w:val="22"/>
          <w:szCs w:val="22"/>
        </w:rPr>
      </w:pPr>
      <w:r w:rsidRPr="009835AE">
        <w:rPr>
          <w:sz w:val="22"/>
          <w:szCs w:val="22"/>
        </w:rPr>
        <w:t>Sredstva posebne naknade za zaštitu i spašavanje planirana po Programu izdataka za prirodne i druge nesreće, odobrava Općinski načelnik putem Službe civilne zaštite, a na osnovu Plana korištenja sredstava posebne naknade za zaštitu i spašavanje za 202</w:t>
      </w:r>
      <w:r w:rsidR="00AC2912" w:rsidRPr="009835AE">
        <w:rPr>
          <w:sz w:val="22"/>
          <w:szCs w:val="22"/>
        </w:rPr>
        <w:t>5</w:t>
      </w:r>
      <w:r w:rsidRPr="009835AE">
        <w:rPr>
          <w:sz w:val="22"/>
          <w:szCs w:val="22"/>
        </w:rPr>
        <w:t xml:space="preserve">. godinu kojeg donosi Općinski štab civilne zaštite u skladu sa Zakonom o zaštiti i spašavanju ljudi i materijalnih dobara od prirodnih i drugih nesreća, Zakonom o zaštiti od požara i vatrogastva, Zakonom o zaštiti životinja, Odlukom o uslovima i načinu korištenja sredstava ostvarenih po osnovu posebne naknade za zaštitu od prirodnih i drugih nesreća. </w:t>
      </w:r>
    </w:p>
    <w:p w14:paraId="16CB3940" w14:textId="77777777" w:rsidR="00675DFE" w:rsidRPr="009835AE" w:rsidRDefault="00675DFE" w:rsidP="00675DFE">
      <w:pPr>
        <w:pStyle w:val="ListParagraph"/>
        <w:tabs>
          <w:tab w:val="left" w:pos="851"/>
        </w:tabs>
        <w:autoSpaceDE w:val="0"/>
        <w:autoSpaceDN w:val="0"/>
        <w:adjustRightInd w:val="0"/>
        <w:ind w:left="0"/>
        <w:jc w:val="both"/>
        <w:rPr>
          <w:sz w:val="22"/>
          <w:szCs w:val="22"/>
        </w:rPr>
      </w:pPr>
    </w:p>
    <w:p w14:paraId="0D600C64" w14:textId="77777777" w:rsidR="00330DBD" w:rsidRPr="009835AE" w:rsidRDefault="00552924" w:rsidP="00EC0190">
      <w:pPr>
        <w:pStyle w:val="ListParagraph"/>
        <w:tabs>
          <w:tab w:val="left" w:pos="851"/>
        </w:tabs>
        <w:autoSpaceDE w:val="0"/>
        <w:autoSpaceDN w:val="0"/>
        <w:adjustRightInd w:val="0"/>
        <w:ind w:left="0"/>
        <w:jc w:val="both"/>
        <w:rPr>
          <w:sz w:val="22"/>
          <w:szCs w:val="22"/>
        </w:rPr>
      </w:pPr>
      <w:r w:rsidRPr="009835AE">
        <w:rPr>
          <w:sz w:val="22"/>
          <w:szCs w:val="22"/>
        </w:rPr>
        <w:t>U slučaju proglašenja stanja prirodne i/ili druge nesreće primjenjivat će se zakonski i podzakonski akti nadležnih organa koji regulišu tu oblast.</w:t>
      </w:r>
    </w:p>
    <w:p w14:paraId="38C81E63" w14:textId="77777777" w:rsidR="00BB526B" w:rsidRPr="009835AE" w:rsidRDefault="00BB526B" w:rsidP="00552924">
      <w:pPr>
        <w:tabs>
          <w:tab w:val="left" w:pos="851"/>
        </w:tabs>
        <w:autoSpaceDE w:val="0"/>
        <w:autoSpaceDN w:val="0"/>
        <w:adjustRightInd w:val="0"/>
        <w:jc w:val="both"/>
        <w:rPr>
          <w:sz w:val="22"/>
          <w:szCs w:val="22"/>
        </w:rPr>
      </w:pPr>
    </w:p>
    <w:p w14:paraId="70428F6F" w14:textId="77777777" w:rsidR="00552924" w:rsidRPr="009835AE" w:rsidRDefault="00552924" w:rsidP="00552924">
      <w:pPr>
        <w:pStyle w:val="Title"/>
        <w:rPr>
          <w:sz w:val="22"/>
          <w:szCs w:val="22"/>
        </w:rPr>
      </w:pPr>
    </w:p>
    <w:p w14:paraId="44857C80" w14:textId="77777777" w:rsidR="00552924" w:rsidRPr="009835AE" w:rsidRDefault="00552924" w:rsidP="00552924">
      <w:pPr>
        <w:tabs>
          <w:tab w:val="left" w:pos="851"/>
        </w:tabs>
        <w:autoSpaceDE w:val="0"/>
        <w:autoSpaceDN w:val="0"/>
        <w:adjustRightInd w:val="0"/>
        <w:jc w:val="center"/>
        <w:rPr>
          <w:b/>
          <w:sz w:val="22"/>
          <w:szCs w:val="22"/>
        </w:rPr>
      </w:pPr>
      <w:r w:rsidRPr="009835AE">
        <w:rPr>
          <w:b/>
          <w:sz w:val="22"/>
          <w:szCs w:val="22"/>
        </w:rPr>
        <w:t>(Pravdanje namjenskih transfera)</w:t>
      </w:r>
    </w:p>
    <w:p w14:paraId="500618FC" w14:textId="77777777" w:rsidR="00C83758" w:rsidRPr="009835AE" w:rsidRDefault="00552924" w:rsidP="00C83758">
      <w:pPr>
        <w:pStyle w:val="ListParagraph"/>
        <w:tabs>
          <w:tab w:val="left" w:pos="851"/>
        </w:tabs>
        <w:autoSpaceDE w:val="0"/>
        <w:autoSpaceDN w:val="0"/>
        <w:adjustRightInd w:val="0"/>
        <w:ind w:left="0"/>
        <w:jc w:val="both"/>
        <w:rPr>
          <w:sz w:val="22"/>
          <w:szCs w:val="22"/>
        </w:rPr>
      </w:pPr>
      <w:r w:rsidRPr="009835AE">
        <w:rPr>
          <w:sz w:val="22"/>
          <w:szCs w:val="22"/>
        </w:rPr>
        <w:t>Svaki korisnik sredstava namjenskih grantova dužan je po završetku aktivnosti dostaviti nadležnim općinskim službama narativni i finansijski izvještaj o namjenskom utrošku budžetskih sredstava na propisanom obrazcu, sa odgovarajućom finansijskom dokumentacijom. Finansijski izvještaji dostavljaju se na obrascima propisanim u</w:t>
      </w:r>
      <w:r w:rsidR="00A663F3" w:rsidRPr="009835AE">
        <w:rPr>
          <w:sz w:val="22"/>
          <w:szCs w:val="22"/>
        </w:rPr>
        <w:t xml:space="preserve"> </w:t>
      </w:r>
      <w:r w:rsidRPr="009835AE">
        <w:rPr>
          <w:iCs/>
          <w:color w:val="000000"/>
          <w:sz w:val="22"/>
          <w:szCs w:val="22"/>
        </w:rPr>
        <w:t>formi koju odredi Služba.</w:t>
      </w:r>
      <w:r w:rsidRPr="009835AE">
        <w:rPr>
          <w:sz w:val="22"/>
          <w:szCs w:val="22"/>
        </w:rPr>
        <w:t xml:space="preserve"> Dodijeljeni grantovi moraju biti opravdani mjesec dana po okončanju projekta, najkasnije do 15. januara naredne godine. </w:t>
      </w:r>
    </w:p>
    <w:p w14:paraId="14F95743" w14:textId="77777777" w:rsidR="00C83758" w:rsidRPr="009835AE" w:rsidRDefault="00C83758" w:rsidP="00C83758">
      <w:pPr>
        <w:pStyle w:val="ListParagraph"/>
        <w:tabs>
          <w:tab w:val="left" w:pos="851"/>
        </w:tabs>
        <w:autoSpaceDE w:val="0"/>
        <w:autoSpaceDN w:val="0"/>
        <w:adjustRightInd w:val="0"/>
        <w:ind w:left="0"/>
        <w:jc w:val="both"/>
        <w:rPr>
          <w:sz w:val="22"/>
          <w:szCs w:val="22"/>
        </w:rPr>
      </w:pPr>
    </w:p>
    <w:p w14:paraId="3C956567" w14:textId="77777777" w:rsidR="00552924" w:rsidRPr="009835AE" w:rsidRDefault="00552924" w:rsidP="00C83758">
      <w:pPr>
        <w:pStyle w:val="ListParagraph"/>
        <w:tabs>
          <w:tab w:val="left" w:pos="851"/>
        </w:tabs>
        <w:autoSpaceDE w:val="0"/>
        <w:autoSpaceDN w:val="0"/>
        <w:adjustRightInd w:val="0"/>
        <w:ind w:left="0"/>
        <w:jc w:val="both"/>
        <w:rPr>
          <w:sz w:val="22"/>
          <w:szCs w:val="22"/>
        </w:rPr>
      </w:pPr>
      <w:r w:rsidRPr="009835AE">
        <w:rPr>
          <w:sz w:val="22"/>
          <w:szCs w:val="22"/>
        </w:rPr>
        <w:t>Korisnici budžetskih sredstava koji nisu adekvatno i u utvrđenom roku opravdali sredstva, ne mogu biti korisnici sredstava Budžeta Općine za naredne godine i moraju izvršiti povrat dodijeljenih, a ne opravdanih sredstava.</w:t>
      </w:r>
    </w:p>
    <w:p w14:paraId="4A6005DF" w14:textId="77777777" w:rsidR="00C83758" w:rsidRPr="009835AE" w:rsidRDefault="00C83758" w:rsidP="00C83758">
      <w:pPr>
        <w:pStyle w:val="ListParagraph"/>
        <w:tabs>
          <w:tab w:val="left" w:pos="851"/>
        </w:tabs>
        <w:autoSpaceDE w:val="0"/>
        <w:autoSpaceDN w:val="0"/>
        <w:adjustRightInd w:val="0"/>
        <w:ind w:left="0"/>
        <w:jc w:val="both"/>
        <w:rPr>
          <w:sz w:val="22"/>
          <w:szCs w:val="22"/>
        </w:rPr>
      </w:pPr>
    </w:p>
    <w:p w14:paraId="60CE139A" w14:textId="77777777" w:rsidR="00552924" w:rsidRPr="009835AE" w:rsidRDefault="00552924" w:rsidP="00C83758">
      <w:pPr>
        <w:pStyle w:val="ListParagraph"/>
        <w:tabs>
          <w:tab w:val="left" w:pos="851"/>
        </w:tabs>
        <w:autoSpaceDE w:val="0"/>
        <w:autoSpaceDN w:val="0"/>
        <w:adjustRightInd w:val="0"/>
        <w:ind w:left="0"/>
        <w:jc w:val="both"/>
        <w:rPr>
          <w:sz w:val="22"/>
          <w:szCs w:val="22"/>
        </w:rPr>
      </w:pPr>
      <w:r w:rsidRPr="009835AE">
        <w:rPr>
          <w:sz w:val="22"/>
          <w:szCs w:val="22"/>
        </w:rPr>
        <w:t>Analitikom Budžeta Općine (sastavni dio Programa rada službe) definirano je koja stručna služba je nadležna za realizaciju i kontrolu odobrenih sredstava, na određenoj budžetskoj poziciji.</w:t>
      </w:r>
    </w:p>
    <w:p w14:paraId="5CD2E1BF" w14:textId="77777777" w:rsidR="00C83758" w:rsidRPr="009835AE" w:rsidRDefault="00C83758" w:rsidP="00C83758">
      <w:pPr>
        <w:pStyle w:val="ListParagraph"/>
        <w:tabs>
          <w:tab w:val="left" w:pos="851"/>
        </w:tabs>
        <w:autoSpaceDE w:val="0"/>
        <w:autoSpaceDN w:val="0"/>
        <w:adjustRightInd w:val="0"/>
        <w:ind w:left="0"/>
        <w:jc w:val="both"/>
        <w:rPr>
          <w:sz w:val="22"/>
          <w:szCs w:val="22"/>
        </w:rPr>
      </w:pPr>
    </w:p>
    <w:p w14:paraId="212B3E52" w14:textId="77777777" w:rsidR="00552924" w:rsidRPr="009835AE" w:rsidRDefault="00552924" w:rsidP="00C83758">
      <w:pPr>
        <w:pStyle w:val="ListParagraph"/>
        <w:tabs>
          <w:tab w:val="left" w:pos="851"/>
        </w:tabs>
        <w:autoSpaceDE w:val="0"/>
        <w:autoSpaceDN w:val="0"/>
        <w:adjustRightInd w:val="0"/>
        <w:ind w:left="0"/>
        <w:jc w:val="both"/>
        <w:rPr>
          <w:sz w:val="22"/>
          <w:szCs w:val="22"/>
        </w:rPr>
      </w:pPr>
      <w:r w:rsidRPr="009835AE">
        <w:rPr>
          <w:sz w:val="22"/>
          <w:szCs w:val="22"/>
        </w:rPr>
        <w:t xml:space="preserve">Nadležna općinska služba odgovorna je za davanje naloga za prenos sredstava, kao i prijem i praćenje i prihvatanje izvještaja o namjenskom utrošku sredstava iz Budžeta. Pomoćnik načelnika nadležne službe dužan je imenovati koordinatora za praćenje svakog pojedinačnog ugovora koji se realizuje po osnovu odobrenih sredstava i projekata. </w:t>
      </w:r>
    </w:p>
    <w:p w14:paraId="130292C7" w14:textId="77777777" w:rsidR="002E1FAB" w:rsidRPr="009835AE" w:rsidRDefault="002E1FAB" w:rsidP="00C83758">
      <w:pPr>
        <w:pStyle w:val="ListParagraph"/>
        <w:tabs>
          <w:tab w:val="left" w:pos="851"/>
        </w:tabs>
        <w:autoSpaceDE w:val="0"/>
        <w:autoSpaceDN w:val="0"/>
        <w:adjustRightInd w:val="0"/>
        <w:ind w:left="0"/>
        <w:jc w:val="both"/>
        <w:rPr>
          <w:sz w:val="22"/>
          <w:szCs w:val="22"/>
        </w:rPr>
      </w:pPr>
    </w:p>
    <w:p w14:paraId="64C59E9A" w14:textId="77777777" w:rsidR="00552924" w:rsidRPr="009835AE" w:rsidRDefault="00552924" w:rsidP="002E1FAB">
      <w:pPr>
        <w:pStyle w:val="ListParagraph"/>
        <w:tabs>
          <w:tab w:val="left" w:pos="851"/>
        </w:tabs>
        <w:autoSpaceDE w:val="0"/>
        <w:autoSpaceDN w:val="0"/>
        <w:adjustRightInd w:val="0"/>
        <w:ind w:left="0"/>
        <w:jc w:val="both"/>
        <w:rPr>
          <w:sz w:val="22"/>
          <w:szCs w:val="22"/>
        </w:rPr>
      </w:pPr>
      <w:r w:rsidRPr="009835AE">
        <w:rPr>
          <w:sz w:val="22"/>
          <w:szCs w:val="22"/>
        </w:rPr>
        <w:t>Nadležna služba je, uz zahtjev za prenos sredstava korisniku, dužna Službi za privredu, budžet i finansije dostaviti i izvještaj imenovanog koordinatora, potvrđen od strane pomoćnika načelnika nadležne službe kojim odobrava izvještaj korisnika o namjenskom utrošku sredstava za prethodni izvještajni period.</w:t>
      </w:r>
    </w:p>
    <w:p w14:paraId="0C6270A3" w14:textId="77777777" w:rsidR="002E1FAB" w:rsidRPr="009835AE" w:rsidRDefault="002E1FAB" w:rsidP="002E1FAB">
      <w:pPr>
        <w:pStyle w:val="ListParagraph"/>
        <w:tabs>
          <w:tab w:val="left" w:pos="851"/>
        </w:tabs>
        <w:autoSpaceDE w:val="0"/>
        <w:autoSpaceDN w:val="0"/>
        <w:adjustRightInd w:val="0"/>
        <w:ind w:left="0"/>
        <w:jc w:val="both"/>
        <w:rPr>
          <w:sz w:val="22"/>
          <w:szCs w:val="22"/>
        </w:rPr>
      </w:pPr>
    </w:p>
    <w:p w14:paraId="3787C5E7" w14:textId="77777777" w:rsidR="00552924" w:rsidRPr="009835AE" w:rsidRDefault="00552924" w:rsidP="002E1FAB">
      <w:pPr>
        <w:pStyle w:val="ListParagraph"/>
        <w:tabs>
          <w:tab w:val="left" w:pos="851"/>
        </w:tabs>
        <w:autoSpaceDE w:val="0"/>
        <w:autoSpaceDN w:val="0"/>
        <w:adjustRightInd w:val="0"/>
        <w:ind w:left="0"/>
        <w:jc w:val="both"/>
        <w:rPr>
          <w:sz w:val="22"/>
          <w:szCs w:val="22"/>
        </w:rPr>
      </w:pPr>
      <w:r w:rsidRPr="009835AE">
        <w:rPr>
          <w:sz w:val="22"/>
          <w:szCs w:val="22"/>
        </w:rPr>
        <w:t>Služba za oblast privredu, budžet i finansije neće odobriti i izvršiti prenos sredstava ukoliko nisu zadovoljeni svi uslovi iz ovog člana Odluke.</w:t>
      </w:r>
    </w:p>
    <w:p w14:paraId="6EBFFA98" w14:textId="77777777" w:rsidR="00D42CFB" w:rsidRPr="009835AE" w:rsidRDefault="00D42CFB" w:rsidP="002E1FAB">
      <w:pPr>
        <w:pStyle w:val="ListParagraph"/>
        <w:tabs>
          <w:tab w:val="left" w:pos="851"/>
        </w:tabs>
        <w:autoSpaceDE w:val="0"/>
        <w:autoSpaceDN w:val="0"/>
        <w:adjustRightInd w:val="0"/>
        <w:ind w:left="0"/>
        <w:jc w:val="both"/>
        <w:rPr>
          <w:sz w:val="22"/>
          <w:szCs w:val="22"/>
        </w:rPr>
      </w:pPr>
    </w:p>
    <w:p w14:paraId="55FD8497" w14:textId="77777777" w:rsidR="00D42CFB" w:rsidRPr="009835AE" w:rsidRDefault="00D42CFB" w:rsidP="002E1FAB">
      <w:pPr>
        <w:pStyle w:val="ListParagraph"/>
        <w:tabs>
          <w:tab w:val="left" w:pos="851"/>
        </w:tabs>
        <w:autoSpaceDE w:val="0"/>
        <w:autoSpaceDN w:val="0"/>
        <w:adjustRightInd w:val="0"/>
        <w:ind w:left="0"/>
        <w:jc w:val="both"/>
        <w:rPr>
          <w:sz w:val="22"/>
          <w:szCs w:val="22"/>
        </w:rPr>
      </w:pPr>
      <w:r w:rsidRPr="009835AE">
        <w:rPr>
          <w:sz w:val="22"/>
          <w:szCs w:val="22"/>
        </w:rPr>
        <w:t>Odredbe ovoga člana jednako se primjenjuju i na prenešena sredstva iz budžetske rezerve.</w:t>
      </w:r>
    </w:p>
    <w:p w14:paraId="79D479EE" w14:textId="7A1B3325" w:rsidR="00552924" w:rsidRDefault="00552924" w:rsidP="00552924">
      <w:pPr>
        <w:tabs>
          <w:tab w:val="left" w:pos="851"/>
        </w:tabs>
        <w:autoSpaceDE w:val="0"/>
        <w:autoSpaceDN w:val="0"/>
        <w:adjustRightInd w:val="0"/>
        <w:jc w:val="both"/>
        <w:rPr>
          <w:sz w:val="22"/>
          <w:szCs w:val="22"/>
        </w:rPr>
      </w:pPr>
    </w:p>
    <w:p w14:paraId="00860AB5" w14:textId="50C57F8F" w:rsidR="009835AE" w:rsidRDefault="009835AE" w:rsidP="00552924">
      <w:pPr>
        <w:tabs>
          <w:tab w:val="left" w:pos="851"/>
        </w:tabs>
        <w:autoSpaceDE w:val="0"/>
        <w:autoSpaceDN w:val="0"/>
        <w:adjustRightInd w:val="0"/>
        <w:jc w:val="both"/>
        <w:rPr>
          <w:sz w:val="22"/>
          <w:szCs w:val="22"/>
        </w:rPr>
      </w:pPr>
    </w:p>
    <w:p w14:paraId="43BB7C3F" w14:textId="0A9A5AED" w:rsidR="00732386" w:rsidRDefault="00732386" w:rsidP="00552924">
      <w:pPr>
        <w:tabs>
          <w:tab w:val="left" w:pos="851"/>
        </w:tabs>
        <w:autoSpaceDE w:val="0"/>
        <w:autoSpaceDN w:val="0"/>
        <w:adjustRightInd w:val="0"/>
        <w:jc w:val="both"/>
        <w:rPr>
          <w:sz w:val="22"/>
          <w:szCs w:val="22"/>
        </w:rPr>
      </w:pPr>
    </w:p>
    <w:p w14:paraId="5E9EE800" w14:textId="77777777" w:rsidR="00732386" w:rsidRDefault="00732386" w:rsidP="00552924">
      <w:pPr>
        <w:tabs>
          <w:tab w:val="left" w:pos="851"/>
        </w:tabs>
        <w:autoSpaceDE w:val="0"/>
        <w:autoSpaceDN w:val="0"/>
        <w:adjustRightInd w:val="0"/>
        <w:jc w:val="both"/>
        <w:rPr>
          <w:sz w:val="22"/>
          <w:szCs w:val="22"/>
        </w:rPr>
      </w:pPr>
    </w:p>
    <w:p w14:paraId="33D308E3" w14:textId="4208C0B9" w:rsidR="009835AE" w:rsidRDefault="009835AE" w:rsidP="00552924">
      <w:pPr>
        <w:tabs>
          <w:tab w:val="left" w:pos="851"/>
        </w:tabs>
        <w:autoSpaceDE w:val="0"/>
        <w:autoSpaceDN w:val="0"/>
        <w:adjustRightInd w:val="0"/>
        <w:jc w:val="both"/>
        <w:rPr>
          <w:sz w:val="22"/>
          <w:szCs w:val="22"/>
        </w:rPr>
      </w:pPr>
    </w:p>
    <w:p w14:paraId="64D649A4" w14:textId="77777777" w:rsidR="009835AE" w:rsidRPr="009835AE" w:rsidRDefault="009835AE" w:rsidP="00552924">
      <w:pPr>
        <w:tabs>
          <w:tab w:val="left" w:pos="851"/>
        </w:tabs>
        <w:autoSpaceDE w:val="0"/>
        <w:autoSpaceDN w:val="0"/>
        <w:adjustRightInd w:val="0"/>
        <w:jc w:val="both"/>
        <w:rPr>
          <w:sz w:val="22"/>
          <w:szCs w:val="22"/>
        </w:rPr>
      </w:pPr>
    </w:p>
    <w:p w14:paraId="6756A0EF" w14:textId="77777777" w:rsidR="00552924" w:rsidRPr="009835AE" w:rsidRDefault="00552924" w:rsidP="00552924">
      <w:pPr>
        <w:pStyle w:val="Title"/>
        <w:rPr>
          <w:sz w:val="22"/>
          <w:szCs w:val="22"/>
        </w:rPr>
      </w:pPr>
    </w:p>
    <w:p w14:paraId="0168EC3C" w14:textId="77777777" w:rsidR="00552924" w:rsidRPr="009835AE" w:rsidRDefault="00552924" w:rsidP="00552924">
      <w:pPr>
        <w:tabs>
          <w:tab w:val="left" w:pos="2400"/>
        </w:tabs>
        <w:autoSpaceDE w:val="0"/>
        <w:autoSpaceDN w:val="0"/>
        <w:adjustRightInd w:val="0"/>
        <w:jc w:val="center"/>
        <w:rPr>
          <w:b/>
          <w:sz w:val="22"/>
          <w:szCs w:val="22"/>
        </w:rPr>
      </w:pPr>
      <w:r w:rsidRPr="009835AE">
        <w:rPr>
          <w:b/>
          <w:sz w:val="22"/>
          <w:szCs w:val="22"/>
        </w:rPr>
        <w:t xml:space="preserve">(Povrati sredstava, sudske presude) </w:t>
      </w:r>
    </w:p>
    <w:p w14:paraId="313B737E" w14:textId="1986505B" w:rsidR="00F56F65" w:rsidRDefault="00F56F65" w:rsidP="00C7393F">
      <w:pPr>
        <w:pStyle w:val="ListParagraph"/>
        <w:tabs>
          <w:tab w:val="left" w:pos="2400"/>
        </w:tabs>
        <w:autoSpaceDE w:val="0"/>
        <w:autoSpaceDN w:val="0"/>
        <w:adjustRightInd w:val="0"/>
        <w:ind w:left="0"/>
        <w:jc w:val="both"/>
        <w:rPr>
          <w:sz w:val="22"/>
          <w:szCs w:val="22"/>
        </w:rPr>
      </w:pPr>
      <w:r w:rsidRPr="009835AE">
        <w:rPr>
          <w:sz w:val="22"/>
          <w:szCs w:val="22"/>
        </w:rPr>
        <w:t xml:space="preserve">Pogrešno ili više uplaćeni prihodi u Budžet, vraćaju se uplatiocima na osnovu rješenja koje donosi Ministarstvo finansija, odnosno rješenja Općinske načelnice, putem službe nadležne za osnov sticanja prava na povrat, a u skladu sa Pravilnikom o procedurama za povrat, preknjižavanje pogrešno/više uplaćenih javnih prihoda sa Jedinstvenog računa Trezora Federacije Bosne i Hercegovine i postupku umanjenja obaveza i Pravilnikom Općinskog načelnika o procedurama za povrat i preknjiženje pogrešno/više uplaćenih javnih prihoda sa Jedinstvenog računa Trezora Općine </w:t>
      </w:r>
      <w:r w:rsidR="00732386">
        <w:rPr>
          <w:sz w:val="22"/>
          <w:szCs w:val="22"/>
        </w:rPr>
        <w:t>Pale u FBiH</w:t>
      </w:r>
      <w:r w:rsidR="009835AE">
        <w:rPr>
          <w:sz w:val="22"/>
          <w:szCs w:val="22"/>
        </w:rPr>
        <w:t>.</w:t>
      </w:r>
    </w:p>
    <w:p w14:paraId="2D15B472" w14:textId="77777777" w:rsidR="009835AE" w:rsidRPr="009835AE" w:rsidRDefault="009835AE" w:rsidP="00C7393F">
      <w:pPr>
        <w:pStyle w:val="ListParagraph"/>
        <w:tabs>
          <w:tab w:val="left" w:pos="2400"/>
        </w:tabs>
        <w:autoSpaceDE w:val="0"/>
        <w:autoSpaceDN w:val="0"/>
        <w:adjustRightInd w:val="0"/>
        <w:ind w:left="0"/>
        <w:jc w:val="both"/>
        <w:rPr>
          <w:sz w:val="22"/>
          <w:szCs w:val="22"/>
        </w:rPr>
      </w:pPr>
    </w:p>
    <w:p w14:paraId="50CA7D5E" w14:textId="77777777" w:rsidR="00552924" w:rsidRPr="009835AE" w:rsidRDefault="00552924" w:rsidP="00A81D05">
      <w:pPr>
        <w:pStyle w:val="ListParagraph"/>
        <w:tabs>
          <w:tab w:val="left" w:pos="2400"/>
        </w:tabs>
        <w:autoSpaceDE w:val="0"/>
        <w:autoSpaceDN w:val="0"/>
        <w:adjustRightInd w:val="0"/>
        <w:ind w:left="0"/>
        <w:jc w:val="both"/>
        <w:rPr>
          <w:sz w:val="22"/>
          <w:szCs w:val="22"/>
        </w:rPr>
      </w:pPr>
      <w:r w:rsidRPr="009835AE">
        <w:rPr>
          <w:sz w:val="22"/>
          <w:szCs w:val="22"/>
        </w:rPr>
        <w:t>Sredstva utvrđena na ekonomskom kodu 614800 - Povrat pogrešno ili više uplaćenih sredstava realizuje se uplatiteljima na osnovu rješenja Ministarstva BPK-a Goražde, odnosno rješenja Općinskog načelnika, putem službe nadležne za osnov sticanja prava na povrat.</w:t>
      </w:r>
    </w:p>
    <w:p w14:paraId="03386744" w14:textId="77777777" w:rsidR="00A81D05" w:rsidRPr="009835AE" w:rsidRDefault="00A81D05" w:rsidP="00A81D05">
      <w:pPr>
        <w:pStyle w:val="ListParagraph"/>
        <w:tabs>
          <w:tab w:val="left" w:pos="2400"/>
        </w:tabs>
        <w:autoSpaceDE w:val="0"/>
        <w:autoSpaceDN w:val="0"/>
        <w:adjustRightInd w:val="0"/>
        <w:ind w:left="0"/>
        <w:jc w:val="both"/>
        <w:rPr>
          <w:b/>
          <w:iCs/>
          <w:color w:val="000000"/>
          <w:sz w:val="22"/>
          <w:szCs w:val="22"/>
        </w:rPr>
      </w:pPr>
    </w:p>
    <w:p w14:paraId="25DE4AE9" w14:textId="77777777" w:rsidR="00552924" w:rsidRPr="009835AE" w:rsidRDefault="00552924" w:rsidP="00A81D05">
      <w:pPr>
        <w:pStyle w:val="ListParagraph"/>
        <w:tabs>
          <w:tab w:val="left" w:pos="2400"/>
        </w:tabs>
        <w:autoSpaceDE w:val="0"/>
        <w:autoSpaceDN w:val="0"/>
        <w:adjustRightInd w:val="0"/>
        <w:ind w:left="0"/>
        <w:jc w:val="both"/>
        <w:rPr>
          <w:sz w:val="22"/>
          <w:szCs w:val="22"/>
        </w:rPr>
      </w:pPr>
      <w:r w:rsidRPr="009835AE">
        <w:rPr>
          <w:sz w:val="22"/>
          <w:szCs w:val="22"/>
        </w:rPr>
        <w:t>Povrat pogrešno ili više uplaćenih sredstava u tekućoj budžetskoj godini vrši se na teret odgovarajućih tekućih prihoda.</w:t>
      </w:r>
    </w:p>
    <w:p w14:paraId="5BEC90C1" w14:textId="77777777" w:rsidR="00A81D05" w:rsidRPr="009835AE" w:rsidRDefault="00A81D05" w:rsidP="00A81D05">
      <w:pPr>
        <w:pStyle w:val="ListParagraph"/>
        <w:tabs>
          <w:tab w:val="left" w:pos="2400"/>
        </w:tabs>
        <w:autoSpaceDE w:val="0"/>
        <w:autoSpaceDN w:val="0"/>
        <w:adjustRightInd w:val="0"/>
        <w:ind w:left="0"/>
        <w:jc w:val="both"/>
        <w:rPr>
          <w:b/>
          <w:iCs/>
          <w:color w:val="000000"/>
          <w:sz w:val="22"/>
          <w:szCs w:val="22"/>
        </w:rPr>
      </w:pPr>
    </w:p>
    <w:p w14:paraId="1D7A313B" w14:textId="77777777" w:rsidR="00552924" w:rsidRPr="009835AE" w:rsidRDefault="00552924" w:rsidP="00A81D05">
      <w:pPr>
        <w:pStyle w:val="ListParagraph"/>
        <w:tabs>
          <w:tab w:val="left" w:pos="2400"/>
        </w:tabs>
        <w:autoSpaceDE w:val="0"/>
        <w:autoSpaceDN w:val="0"/>
        <w:adjustRightInd w:val="0"/>
        <w:ind w:left="0"/>
        <w:jc w:val="both"/>
        <w:rPr>
          <w:sz w:val="22"/>
          <w:szCs w:val="22"/>
        </w:rPr>
      </w:pPr>
      <w:r w:rsidRPr="009835AE">
        <w:rPr>
          <w:sz w:val="22"/>
          <w:szCs w:val="22"/>
        </w:rPr>
        <w:t xml:space="preserve">Općinski pravobranilac dužan je redovno izvještavati Općinskog načelnika i nadležnu službu o toku sudskog postupka i mogućem roku i ishodu istog. U slučaju da su potrebna eventualna izdvajanja sredstava iz Budžeta po sudskoj presudi, nadležna služba obavještava i podnosi zahtjev sa konkretnom instrukcijom Službi za privredu, budžet i finansije za rezervaciju potrebnih sredstava i plaćanje. </w:t>
      </w:r>
    </w:p>
    <w:p w14:paraId="73BF543C" w14:textId="77777777" w:rsidR="000A06D5" w:rsidRPr="009835AE" w:rsidRDefault="000A06D5" w:rsidP="00A81D05">
      <w:pPr>
        <w:pStyle w:val="ListParagraph"/>
        <w:tabs>
          <w:tab w:val="left" w:pos="2400"/>
        </w:tabs>
        <w:autoSpaceDE w:val="0"/>
        <w:autoSpaceDN w:val="0"/>
        <w:adjustRightInd w:val="0"/>
        <w:ind w:left="0"/>
        <w:jc w:val="both"/>
        <w:rPr>
          <w:b/>
          <w:iCs/>
          <w:color w:val="000000"/>
          <w:sz w:val="22"/>
          <w:szCs w:val="22"/>
        </w:rPr>
      </w:pPr>
    </w:p>
    <w:p w14:paraId="0E0F7DA8" w14:textId="77777777" w:rsidR="00552924" w:rsidRPr="009835AE" w:rsidRDefault="00552924" w:rsidP="000A06D5">
      <w:pPr>
        <w:pStyle w:val="ListParagraph"/>
        <w:tabs>
          <w:tab w:val="left" w:pos="2400"/>
        </w:tabs>
        <w:autoSpaceDE w:val="0"/>
        <w:autoSpaceDN w:val="0"/>
        <w:adjustRightInd w:val="0"/>
        <w:ind w:left="0"/>
        <w:jc w:val="both"/>
        <w:rPr>
          <w:sz w:val="22"/>
          <w:szCs w:val="22"/>
        </w:rPr>
      </w:pPr>
      <w:r w:rsidRPr="009835AE">
        <w:rPr>
          <w:sz w:val="22"/>
          <w:szCs w:val="22"/>
        </w:rPr>
        <w:t>Naknade po sudskim presudama, realiziraju se na osnovu pravomoćnih sudskih presuda uz instrukciju nadležne službe po odobrenju Općinskog načelnika.</w:t>
      </w:r>
    </w:p>
    <w:p w14:paraId="03545340" w14:textId="77777777" w:rsidR="00E06D51" w:rsidRPr="009835AE" w:rsidRDefault="00E06D51" w:rsidP="000A06D5">
      <w:pPr>
        <w:pStyle w:val="ListParagraph"/>
        <w:tabs>
          <w:tab w:val="left" w:pos="2400"/>
        </w:tabs>
        <w:autoSpaceDE w:val="0"/>
        <w:autoSpaceDN w:val="0"/>
        <w:adjustRightInd w:val="0"/>
        <w:ind w:left="0"/>
        <w:jc w:val="both"/>
        <w:rPr>
          <w:sz w:val="22"/>
          <w:szCs w:val="22"/>
        </w:rPr>
      </w:pPr>
    </w:p>
    <w:p w14:paraId="550A8116" w14:textId="77777777" w:rsidR="00E06D51" w:rsidRPr="009835AE" w:rsidRDefault="00E06D51" w:rsidP="000A06D5">
      <w:pPr>
        <w:pStyle w:val="ListParagraph"/>
        <w:tabs>
          <w:tab w:val="left" w:pos="2400"/>
        </w:tabs>
        <w:autoSpaceDE w:val="0"/>
        <w:autoSpaceDN w:val="0"/>
        <w:adjustRightInd w:val="0"/>
        <w:ind w:left="0"/>
        <w:jc w:val="both"/>
        <w:rPr>
          <w:sz w:val="22"/>
          <w:szCs w:val="22"/>
        </w:rPr>
      </w:pPr>
      <w:r w:rsidRPr="009835AE">
        <w:rPr>
          <w:sz w:val="22"/>
          <w:szCs w:val="22"/>
        </w:rPr>
        <w:t>Isplate pogrešno uplaćenih sredstava na račun Općine u tekućoj godini, izvršavat će se na teret depozitnog računa u skladu sa Zakonom o trezoru („Službene novine Federacije BiH“, br. 26/16 i 3/20), te Pravilnikom o načinu uplate, pripadnosti i raspodjele javnih prihoda u Federaciji BiH („Službene novine Federacije BiH“, br. 33/16, 89/16, 9/17, 33/17, 67/17, 9/18, 27/18, 55/18, 105/18, 18/19, 41/19, 98/19, 54/20, 88/20), dok će se povrati tekuće godine prema Općini vršiti u korist transakcijskog računa Općine (refundacije po raznim osnovama, naknade šteta od osiguravajućih društava, povrati plaćanja i drugi povrati u tekućoj godini). Povrati ili uplate iz predmeta ranijih godina, uplaćuju se na osnovu instrukcija Službe za privredu, budžet i finansije.</w:t>
      </w:r>
    </w:p>
    <w:p w14:paraId="0F0703BC" w14:textId="77777777" w:rsidR="000A06D5" w:rsidRPr="009835AE" w:rsidRDefault="000A06D5" w:rsidP="000A06D5">
      <w:pPr>
        <w:pStyle w:val="ListParagraph"/>
        <w:tabs>
          <w:tab w:val="left" w:pos="2400"/>
        </w:tabs>
        <w:autoSpaceDE w:val="0"/>
        <w:autoSpaceDN w:val="0"/>
        <w:adjustRightInd w:val="0"/>
        <w:ind w:left="0"/>
        <w:jc w:val="both"/>
        <w:rPr>
          <w:b/>
          <w:iCs/>
          <w:color w:val="000000"/>
          <w:sz w:val="22"/>
          <w:szCs w:val="22"/>
        </w:rPr>
      </w:pPr>
    </w:p>
    <w:p w14:paraId="1B270C81" w14:textId="77777777" w:rsidR="00552924" w:rsidRPr="009835AE" w:rsidRDefault="00552924" w:rsidP="000A06D5">
      <w:pPr>
        <w:pStyle w:val="ListParagraph"/>
        <w:tabs>
          <w:tab w:val="left" w:pos="2400"/>
        </w:tabs>
        <w:autoSpaceDE w:val="0"/>
        <w:autoSpaceDN w:val="0"/>
        <w:adjustRightInd w:val="0"/>
        <w:ind w:left="0"/>
        <w:jc w:val="both"/>
        <w:rPr>
          <w:b/>
          <w:iCs/>
          <w:color w:val="000000"/>
          <w:sz w:val="22"/>
          <w:szCs w:val="22"/>
        </w:rPr>
      </w:pPr>
      <w:r w:rsidRPr="009835AE">
        <w:rPr>
          <w:sz w:val="22"/>
          <w:szCs w:val="22"/>
        </w:rPr>
        <w:t>Ukoliko se naknadno utvrdi da je isplata iz Budžeta izvršena nezakonito i/ili nenamjenski, budžetski korisnik, putem nadležne službe, je dužan odmah zahtijevati povrat budžetskih sredstava na JRT.</w:t>
      </w:r>
    </w:p>
    <w:p w14:paraId="44177619" w14:textId="77777777" w:rsidR="00330DBD" w:rsidRPr="009835AE" w:rsidRDefault="00330DBD" w:rsidP="00552924">
      <w:pPr>
        <w:rPr>
          <w:sz w:val="22"/>
          <w:szCs w:val="22"/>
        </w:rPr>
      </w:pPr>
    </w:p>
    <w:p w14:paraId="531A70A0" w14:textId="77777777" w:rsidR="00552924" w:rsidRPr="009835AE" w:rsidRDefault="00552924" w:rsidP="00552924">
      <w:pPr>
        <w:pStyle w:val="Title"/>
        <w:rPr>
          <w:sz w:val="22"/>
          <w:szCs w:val="22"/>
        </w:rPr>
      </w:pPr>
    </w:p>
    <w:p w14:paraId="385F9845" w14:textId="77777777" w:rsidR="00552924" w:rsidRPr="009835AE" w:rsidRDefault="00552924" w:rsidP="00552924">
      <w:pPr>
        <w:pStyle w:val="ListParagraph"/>
        <w:tabs>
          <w:tab w:val="left" w:pos="2400"/>
        </w:tabs>
        <w:autoSpaceDE w:val="0"/>
        <w:autoSpaceDN w:val="0"/>
        <w:adjustRightInd w:val="0"/>
        <w:jc w:val="center"/>
        <w:rPr>
          <w:b/>
          <w:sz w:val="22"/>
          <w:szCs w:val="22"/>
        </w:rPr>
      </w:pPr>
      <w:r w:rsidRPr="009835AE">
        <w:rPr>
          <w:b/>
          <w:sz w:val="22"/>
          <w:szCs w:val="22"/>
        </w:rPr>
        <w:t>(Sredstva tekuće rezerve)</w:t>
      </w:r>
    </w:p>
    <w:p w14:paraId="4661695B" w14:textId="77777777" w:rsidR="00552924" w:rsidRPr="009835AE" w:rsidRDefault="00552924" w:rsidP="004319DB">
      <w:pPr>
        <w:pStyle w:val="ListParagraph"/>
        <w:tabs>
          <w:tab w:val="left" w:pos="2400"/>
        </w:tabs>
        <w:autoSpaceDE w:val="0"/>
        <w:autoSpaceDN w:val="0"/>
        <w:adjustRightInd w:val="0"/>
        <w:ind w:left="0"/>
        <w:jc w:val="both"/>
        <w:rPr>
          <w:sz w:val="22"/>
          <w:szCs w:val="22"/>
        </w:rPr>
      </w:pPr>
      <w:r w:rsidRPr="009835AE">
        <w:rPr>
          <w:sz w:val="22"/>
          <w:szCs w:val="22"/>
        </w:rPr>
        <w:t xml:space="preserve">Sredstva tekuće rezerve planirana u Budžetu koriste se za nepredviđene namjene za koje u Budžetu nisu planirana sredstva ili za namjene za koje se tokom godine pokaže da za njih nisu utvrđena dovoljna sredstva jer ih pri planiranju Budžeta nije bilo moguće predvidjeti. </w:t>
      </w:r>
    </w:p>
    <w:p w14:paraId="22139D2E" w14:textId="77777777" w:rsidR="004319DB" w:rsidRPr="009835AE" w:rsidRDefault="004319DB" w:rsidP="004319DB">
      <w:pPr>
        <w:pStyle w:val="ListParagraph"/>
        <w:tabs>
          <w:tab w:val="left" w:pos="2400"/>
        </w:tabs>
        <w:autoSpaceDE w:val="0"/>
        <w:autoSpaceDN w:val="0"/>
        <w:adjustRightInd w:val="0"/>
        <w:ind w:left="0"/>
        <w:jc w:val="both"/>
        <w:rPr>
          <w:b/>
          <w:iCs/>
          <w:color w:val="000000"/>
          <w:sz w:val="22"/>
          <w:szCs w:val="22"/>
        </w:rPr>
      </w:pPr>
    </w:p>
    <w:p w14:paraId="6581AE5F" w14:textId="77777777" w:rsidR="00552924" w:rsidRPr="009835AE" w:rsidRDefault="00552924" w:rsidP="004319DB">
      <w:pPr>
        <w:pStyle w:val="ListParagraph"/>
        <w:tabs>
          <w:tab w:val="left" w:pos="2400"/>
        </w:tabs>
        <w:autoSpaceDE w:val="0"/>
        <w:autoSpaceDN w:val="0"/>
        <w:adjustRightInd w:val="0"/>
        <w:ind w:left="0"/>
        <w:jc w:val="both"/>
        <w:rPr>
          <w:sz w:val="22"/>
          <w:szCs w:val="22"/>
        </w:rPr>
      </w:pPr>
      <w:r w:rsidRPr="009835AE">
        <w:rPr>
          <w:sz w:val="22"/>
          <w:szCs w:val="22"/>
        </w:rPr>
        <w:t>Sredstva tekuće rezerve iz stava (1) ovog člana mogu iznositi najviše do 3% planiranih prihoda bez namjenskih prihoda, vlastitih prihoda i bez primitaka.</w:t>
      </w:r>
    </w:p>
    <w:p w14:paraId="3B0B6959" w14:textId="77777777" w:rsidR="004319DB" w:rsidRPr="009835AE" w:rsidRDefault="004319DB" w:rsidP="004319DB">
      <w:pPr>
        <w:pStyle w:val="ListParagraph"/>
        <w:tabs>
          <w:tab w:val="left" w:pos="2400"/>
        </w:tabs>
        <w:autoSpaceDE w:val="0"/>
        <w:autoSpaceDN w:val="0"/>
        <w:adjustRightInd w:val="0"/>
        <w:ind w:left="0"/>
        <w:jc w:val="both"/>
        <w:rPr>
          <w:b/>
          <w:iCs/>
          <w:color w:val="000000"/>
          <w:sz w:val="22"/>
          <w:szCs w:val="22"/>
        </w:rPr>
      </w:pPr>
    </w:p>
    <w:p w14:paraId="3FD55852" w14:textId="77777777" w:rsidR="00552924" w:rsidRPr="009835AE" w:rsidRDefault="00552924" w:rsidP="004319DB">
      <w:pPr>
        <w:pStyle w:val="ListParagraph"/>
        <w:tabs>
          <w:tab w:val="left" w:pos="2400"/>
        </w:tabs>
        <w:autoSpaceDE w:val="0"/>
        <w:autoSpaceDN w:val="0"/>
        <w:adjustRightInd w:val="0"/>
        <w:ind w:left="0"/>
        <w:jc w:val="both"/>
        <w:rPr>
          <w:sz w:val="22"/>
          <w:szCs w:val="22"/>
        </w:rPr>
      </w:pPr>
      <w:r w:rsidRPr="009835AE">
        <w:rPr>
          <w:sz w:val="22"/>
          <w:szCs w:val="22"/>
        </w:rPr>
        <w:t>Sredstva tekuće rezerve koristit će se na osnovu kriterija za korištenje sredstava tekuće rezerve propisanih ovom Odlukom. O korištenju sredstava tekuće rezerve Budžeta može odlučivati Općinski načelnik u pojedinačnim iznosima do 500 KM. Zaključak o angažovanju sredstava tekuće rezerve u pojedinačnim iznosima preko 500 KM donosi Općinsko vijeće na prijedlog Općinskog načelnika.</w:t>
      </w:r>
    </w:p>
    <w:p w14:paraId="76AA0539" w14:textId="77777777" w:rsidR="004319DB" w:rsidRPr="009835AE" w:rsidRDefault="004319DB" w:rsidP="004319DB">
      <w:pPr>
        <w:pStyle w:val="ListParagraph"/>
        <w:tabs>
          <w:tab w:val="left" w:pos="2400"/>
        </w:tabs>
        <w:autoSpaceDE w:val="0"/>
        <w:autoSpaceDN w:val="0"/>
        <w:adjustRightInd w:val="0"/>
        <w:ind w:left="0"/>
        <w:jc w:val="both"/>
        <w:rPr>
          <w:b/>
          <w:iCs/>
          <w:color w:val="000000"/>
          <w:sz w:val="22"/>
          <w:szCs w:val="22"/>
        </w:rPr>
      </w:pPr>
    </w:p>
    <w:p w14:paraId="739747D3" w14:textId="77777777" w:rsidR="00552924" w:rsidRPr="009835AE" w:rsidRDefault="00552924" w:rsidP="004319DB">
      <w:pPr>
        <w:pStyle w:val="ListParagraph"/>
        <w:tabs>
          <w:tab w:val="left" w:pos="2400"/>
        </w:tabs>
        <w:autoSpaceDE w:val="0"/>
        <w:autoSpaceDN w:val="0"/>
        <w:adjustRightInd w:val="0"/>
        <w:ind w:left="0"/>
        <w:jc w:val="both"/>
        <w:rPr>
          <w:sz w:val="22"/>
          <w:szCs w:val="22"/>
        </w:rPr>
      </w:pPr>
      <w:r w:rsidRPr="009835AE">
        <w:rPr>
          <w:sz w:val="22"/>
          <w:szCs w:val="22"/>
        </w:rPr>
        <w:t>Zaključak Općinskog načelnika i/ili zaključak općinskog vijeća moraju tačno da sadrže informacije da se sredstva izdvajaju sa budžetske pozicije tekuće rezerve, iznos sredstva koja se budžetiraju sa tekuće rezerve, ekonomski kod na koji se sredstva odobravaju, služba koja se zadužuje, funkcionalna klasifikacija, fond ili izvor, subanalitku te svrha izdvajanja sredstava iz tekuće rezerve.</w:t>
      </w:r>
    </w:p>
    <w:p w14:paraId="0DAB6E0E" w14:textId="77777777" w:rsidR="00B940A7" w:rsidRPr="009835AE" w:rsidRDefault="00B940A7" w:rsidP="004319DB">
      <w:pPr>
        <w:pStyle w:val="ListParagraph"/>
        <w:tabs>
          <w:tab w:val="left" w:pos="2400"/>
        </w:tabs>
        <w:autoSpaceDE w:val="0"/>
        <w:autoSpaceDN w:val="0"/>
        <w:adjustRightInd w:val="0"/>
        <w:ind w:left="0"/>
        <w:jc w:val="both"/>
        <w:rPr>
          <w:b/>
          <w:iCs/>
          <w:color w:val="000000"/>
          <w:sz w:val="22"/>
          <w:szCs w:val="22"/>
        </w:rPr>
      </w:pPr>
    </w:p>
    <w:p w14:paraId="04A9C111" w14:textId="77777777" w:rsidR="00125C01" w:rsidRPr="009835AE" w:rsidRDefault="00552924" w:rsidP="004B5C5A">
      <w:pPr>
        <w:pStyle w:val="ListParagraph"/>
        <w:tabs>
          <w:tab w:val="left" w:pos="2400"/>
        </w:tabs>
        <w:autoSpaceDE w:val="0"/>
        <w:autoSpaceDN w:val="0"/>
        <w:adjustRightInd w:val="0"/>
        <w:ind w:left="0"/>
        <w:jc w:val="both"/>
        <w:rPr>
          <w:b/>
          <w:iCs/>
          <w:color w:val="000000"/>
          <w:sz w:val="22"/>
          <w:szCs w:val="22"/>
        </w:rPr>
      </w:pPr>
      <w:r w:rsidRPr="009835AE">
        <w:rPr>
          <w:sz w:val="22"/>
          <w:szCs w:val="22"/>
        </w:rPr>
        <w:t>Korisnik sredstava tekuće rezerve dužan je podnijeti izvještaj o utrošku sredstava, a neutrošeni dio odobrenih sredstava vratiti u tekuću rezervu.</w:t>
      </w:r>
    </w:p>
    <w:p w14:paraId="7F606291" w14:textId="77777777" w:rsidR="00125C01" w:rsidRPr="009835AE" w:rsidRDefault="00125C01" w:rsidP="00552924">
      <w:pPr>
        <w:tabs>
          <w:tab w:val="left" w:pos="2400"/>
        </w:tabs>
        <w:autoSpaceDE w:val="0"/>
        <w:autoSpaceDN w:val="0"/>
        <w:adjustRightInd w:val="0"/>
        <w:jc w:val="both"/>
        <w:rPr>
          <w:b/>
          <w:iCs/>
          <w:color w:val="000000"/>
          <w:sz w:val="22"/>
          <w:szCs w:val="22"/>
        </w:rPr>
      </w:pPr>
    </w:p>
    <w:p w14:paraId="2FB25A20" w14:textId="77777777" w:rsidR="00552924" w:rsidRPr="009835AE" w:rsidRDefault="00552924" w:rsidP="00552924">
      <w:pPr>
        <w:pStyle w:val="Title"/>
        <w:rPr>
          <w:sz w:val="22"/>
          <w:szCs w:val="22"/>
        </w:rPr>
      </w:pPr>
    </w:p>
    <w:p w14:paraId="6838446E" w14:textId="77777777" w:rsidR="00552924" w:rsidRPr="009835AE" w:rsidRDefault="00552924" w:rsidP="00552924">
      <w:pPr>
        <w:ind w:firstLine="708"/>
        <w:jc w:val="center"/>
        <w:rPr>
          <w:sz w:val="22"/>
          <w:szCs w:val="22"/>
        </w:rPr>
      </w:pPr>
      <w:r w:rsidRPr="009835AE">
        <w:rPr>
          <w:b/>
          <w:sz w:val="22"/>
          <w:szCs w:val="22"/>
        </w:rPr>
        <w:t>(Kriteriji za raspodjelu sredstava iz tekuće rezerve)</w:t>
      </w:r>
    </w:p>
    <w:p w14:paraId="51A622C0" w14:textId="77777777" w:rsidR="00552924" w:rsidRPr="009835AE" w:rsidRDefault="00552924" w:rsidP="00125C01">
      <w:pPr>
        <w:pStyle w:val="ListParagraph"/>
        <w:ind w:left="0"/>
        <w:jc w:val="both"/>
        <w:rPr>
          <w:iCs/>
          <w:color w:val="000000"/>
          <w:sz w:val="22"/>
          <w:szCs w:val="22"/>
        </w:rPr>
      </w:pPr>
      <w:r w:rsidRPr="009835AE">
        <w:rPr>
          <w:sz w:val="22"/>
          <w:szCs w:val="22"/>
        </w:rPr>
        <w:t>Pod ne predviđenim rashodima i izdacima za koje u Budžetu nisu planirana sredstva ili rashodima i izdacima za koje se tokom godine pokaže da za njih nisu utvrđena dovoljna sredstva jer ih pri planiranju Budžeta nije bilo moguće predvidjeti, podrazumijevaju se:</w:t>
      </w:r>
    </w:p>
    <w:p w14:paraId="6D900414" w14:textId="77777777" w:rsidR="00552924" w:rsidRPr="009835AE" w:rsidRDefault="00552924" w:rsidP="00552924">
      <w:pPr>
        <w:pStyle w:val="ListParagraph"/>
        <w:ind w:left="360"/>
        <w:jc w:val="both"/>
        <w:rPr>
          <w:sz w:val="22"/>
          <w:szCs w:val="22"/>
        </w:rPr>
      </w:pPr>
      <w:r w:rsidRPr="009835AE">
        <w:rPr>
          <w:sz w:val="22"/>
          <w:szCs w:val="22"/>
        </w:rPr>
        <w:t xml:space="preserve"> (a) rashodi i izdaci nastali usljed okolnosti koje budžetski korisnik nije mogao   predvidjeti na početku fiskalne godine;</w:t>
      </w:r>
    </w:p>
    <w:p w14:paraId="48F9556C" w14:textId="77777777" w:rsidR="00552924" w:rsidRPr="009835AE" w:rsidRDefault="00552924" w:rsidP="00552924">
      <w:pPr>
        <w:pStyle w:val="ListParagraph"/>
        <w:ind w:left="360"/>
        <w:jc w:val="both"/>
        <w:rPr>
          <w:sz w:val="22"/>
          <w:szCs w:val="22"/>
        </w:rPr>
      </w:pPr>
      <w:r w:rsidRPr="009835AE">
        <w:rPr>
          <w:sz w:val="22"/>
          <w:szCs w:val="22"/>
        </w:rPr>
        <w:t xml:space="preserve"> (b) rashodi i izdaci koji nisu mogli biti odloženi za narednu godinu;</w:t>
      </w:r>
    </w:p>
    <w:p w14:paraId="204EE847" w14:textId="77777777" w:rsidR="00552924" w:rsidRPr="009835AE" w:rsidRDefault="00552924" w:rsidP="00552924">
      <w:pPr>
        <w:pStyle w:val="ListParagraph"/>
        <w:ind w:left="360"/>
        <w:jc w:val="both"/>
        <w:rPr>
          <w:sz w:val="22"/>
          <w:szCs w:val="22"/>
        </w:rPr>
      </w:pPr>
      <w:r w:rsidRPr="009835AE">
        <w:rPr>
          <w:sz w:val="22"/>
          <w:szCs w:val="22"/>
        </w:rPr>
        <w:t xml:space="preserve"> (c) rashodi i izdaci nastali usljed okolnosti na koje budžetski korisnik nije mogao uticati, a mogu dovesti do ugrožavanja zdravlja ljudi, materijalnih dobara i funkcionisanja rada budžetskog korisnika;</w:t>
      </w:r>
    </w:p>
    <w:p w14:paraId="0E31AFAE" w14:textId="77777777" w:rsidR="00552924" w:rsidRPr="009835AE" w:rsidRDefault="00552924" w:rsidP="00125C01">
      <w:pPr>
        <w:pStyle w:val="ListParagraph"/>
        <w:ind w:left="0"/>
        <w:jc w:val="both"/>
        <w:rPr>
          <w:sz w:val="22"/>
          <w:szCs w:val="22"/>
        </w:rPr>
      </w:pPr>
      <w:r w:rsidRPr="009835AE">
        <w:rPr>
          <w:sz w:val="22"/>
          <w:szCs w:val="22"/>
        </w:rPr>
        <w:t>Sredstva tekuće rezerve se ne mogu koristiti za pozajmljivanje.</w:t>
      </w:r>
    </w:p>
    <w:p w14:paraId="232D6F6B" w14:textId="77777777" w:rsidR="00552924" w:rsidRPr="009835AE" w:rsidRDefault="00552924" w:rsidP="00AC2912">
      <w:pPr>
        <w:rPr>
          <w:sz w:val="22"/>
          <w:szCs w:val="22"/>
        </w:rPr>
      </w:pPr>
    </w:p>
    <w:p w14:paraId="2118211B" w14:textId="77777777" w:rsidR="00552924" w:rsidRPr="009835AE" w:rsidRDefault="00552924" w:rsidP="00AC2912">
      <w:pPr>
        <w:pStyle w:val="Title"/>
        <w:rPr>
          <w:sz w:val="22"/>
          <w:szCs w:val="22"/>
        </w:rPr>
      </w:pPr>
    </w:p>
    <w:p w14:paraId="35BADC5B" w14:textId="77777777" w:rsidR="00552924" w:rsidRPr="009835AE" w:rsidRDefault="00552924" w:rsidP="00AC2912">
      <w:pPr>
        <w:pStyle w:val="ListParagraph"/>
        <w:ind w:left="644"/>
        <w:jc w:val="center"/>
        <w:rPr>
          <w:sz w:val="22"/>
          <w:szCs w:val="22"/>
        </w:rPr>
      </w:pPr>
      <w:r w:rsidRPr="009835AE">
        <w:rPr>
          <w:b/>
          <w:sz w:val="22"/>
          <w:szCs w:val="22"/>
        </w:rPr>
        <w:t>(Namjenski prihodi)</w:t>
      </w:r>
    </w:p>
    <w:p w14:paraId="5CA456D7" w14:textId="77777777" w:rsidR="00552924" w:rsidRPr="009835AE" w:rsidRDefault="0062536E" w:rsidP="00552924">
      <w:pPr>
        <w:jc w:val="both"/>
        <w:rPr>
          <w:sz w:val="22"/>
          <w:szCs w:val="22"/>
        </w:rPr>
      </w:pPr>
      <w:r w:rsidRPr="009835AE">
        <w:rPr>
          <w:sz w:val="22"/>
          <w:szCs w:val="22"/>
        </w:rPr>
        <w:t>Namjenski prihodi, grantovi i primici koji nisu planirani u Budžetu, a ostvare se u toku fiskalne godine, postaju sastavni dio Budžeta na osnovu zaključka Općinsk</w:t>
      </w:r>
      <w:r w:rsidR="00AA058E" w:rsidRPr="009835AE">
        <w:rPr>
          <w:sz w:val="22"/>
          <w:szCs w:val="22"/>
        </w:rPr>
        <w:t>og</w:t>
      </w:r>
      <w:r w:rsidRPr="009835AE">
        <w:rPr>
          <w:sz w:val="22"/>
          <w:szCs w:val="22"/>
        </w:rPr>
        <w:t xml:space="preserve"> načelni</w:t>
      </w:r>
      <w:r w:rsidR="00AA058E" w:rsidRPr="009835AE">
        <w:rPr>
          <w:sz w:val="22"/>
          <w:szCs w:val="22"/>
        </w:rPr>
        <w:t>ka</w:t>
      </w:r>
      <w:r w:rsidRPr="009835AE">
        <w:rPr>
          <w:sz w:val="22"/>
          <w:szCs w:val="22"/>
        </w:rPr>
        <w:t xml:space="preserve"> o prihvatanju i raspoređivanju sredstava, a realiziraju se u skladu sa utvrđenom namjenom davaoca sredstava, i zakonskim propisima. Prikupljanje namjenskih sredstava izvršit će se na posebnom podračunu za ovu namjenu. Svi namjenski prihodi koji se ne utroše u toku kalendarske godine, na kraju godine se knjiže na razgraničenja i po potrebi iskazuju u narednoj budžetskoj godini.</w:t>
      </w:r>
    </w:p>
    <w:p w14:paraId="27A45065" w14:textId="77777777" w:rsidR="007C6622" w:rsidRPr="009835AE" w:rsidRDefault="007C6622" w:rsidP="00552924">
      <w:pPr>
        <w:jc w:val="both"/>
        <w:rPr>
          <w:sz w:val="22"/>
          <w:szCs w:val="22"/>
        </w:rPr>
      </w:pPr>
    </w:p>
    <w:p w14:paraId="65AD07CF" w14:textId="77777777" w:rsidR="007C6622" w:rsidRPr="009835AE" w:rsidRDefault="007C6622" w:rsidP="00552924">
      <w:pPr>
        <w:jc w:val="both"/>
        <w:rPr>
          <w:sz w:val="22"/>
          <w:szCs w:val="22"/>
        </w:rPr>
      </w:pPr>
    </w:p>
    <w:p w14:paraId="3A11773A" w14:textId="77777777" w:rsidR="00552924" w:rsidRPr="009835AE" w:rsidRDefault="00552924" w:rsidP="00552924">
      <w:pPr>
        <w:jc w:val="both"/>
        <w:rPr>
          <w:b/>
          <w:sz w:val="22"/>
          <w:szCs w:val="22"/>
        </w:rPr>
      </w:pPr>
      <w:r w:rsidRPr="009835AE">
        <w:rPr>
          <w:b/>
          <w:sz w:val="22"/>
          <w:szCs w:val="22"/>
        </w:rPr>
        <w:t xml:space="preserve">IV – POSEBNE ODREDBE </w:t>
      </w:r>
    </w:p>
    <w:p w14:paraId="4B17BC8B" w14:textId="77777777" w:rsidR="00552924" w:rsidRPr="009835AE" w:rsidRDefault="00552924" w:rsidP="00552924">
      <w:pPr>
        <w:rPr>
          <w:sz w:val="22"/>
          <w:szCs w:val="22"/>
        </w:rPr>
      </w:pPr>
    </w:p>
    <w:p w14:paraId="68A8FD7B" w14:textId="77777777" w:rsidR="00552924" w:rsidRPr="009835AE" w:rsidRDefault="00552924" w:rsidP="00552924">
      <w:pPr>
        <w:pStyle w:val="Title"/>
        <w:rPr>
          <w:sz w:val="22"/>
          <w:szCs w:val="22"/>
        </w:rPr>
      </w:pPr>
    </w:p>
    <w:p w14:paraId="3611417C" w14:textId="77777777" w:rsidR="00552924" w:rsidRPr="009835AE" w:rsidRDefault="00552924" w:rsidP="00552924">
      <w:pPr>
        <w:jc w:val="center"/>
        <w:rPr>
          <w:sz w:val="22"/>
          <w:szCs w:val="22"/>
        </w:rPr>
      </w:pPr>
      <w:r w:rsidRPr="009835AE">
        <w:rPr>
          <w:b/>
          <w:sz w:val="22"/>
          <w:szCs w:val="22"/>
        </w:rPr>
        <w:t>(Proširenje djelatnosti i osnivanje novog budžetskog korisnika)</w:t>
      </w:r>
    </w:p>
    <w:p w14:paraId="4F09F7CE" w14:textId="77777777" w:rsidR="008407BB" w:rsidRPr="009835AE" w:rsidRDefault="00552924" w:rsidP="007F70B9">
      <w:pPr>
        <w:jc w:val="both"/>
        <w:rPr>
          <w:sz w:val="22"/>
          <w:szCs w:val="22"/>
        </w:rPr>
      </w:pPr>
      <w:r w:rsidRPr="009835AE">
        <w:rPr>
          <w:sz w:val="22"/>
          <w:szCs w:val="22"/>
        </w:rPr>
        <w:t>Ako se tokom tekuće godine proširi nadležnost ili djelokrug korisnika ili se osnuje novi korisnik, sredstva za njihovu djelatnost osigurat će se iz dosadašnjih ili drugih zakonom predviđenih izvora za finansiranje te djelatnosti. Predlagač izmjene (proširenja ili smanjenja nadležnosti djelokruga rada kao i reorganizacije postojećeg korisnika odnosno osnivanja novog) predložit će Općinskom vijeću i način finansiranja.</w:t>
      </w:r>
    </w:p>
    <w:p w14:paraId="4C7477CC" w14:textId="77777777" w:rsidR="008407BB" w:rsidRPr="009835AE" w:rsidRDefault="008407BB" w:rsidP="002256E1">
      <w:pPr>
        <w:rPr>
          <w:sz w:val="22"/>
          <w:szCs w:val="22"/>
        </w:rPr>
      </w:pPr>
    </w:p>
    <w:p w14:paraId="2B249E68" w14:textId="77777777" w:rsidR="00552924" w:rsidRPr="009835AE" w:rsidRDefault="00552924" w:rsidP="00552924">
      <w:pPr>
        <w:pStyle w:val="Title"/>
        <w:rPr>
          <w:sz w:val="22"/>
          <w:szCs w:val="22"/>
        </w:rPr>
      </w:pPr>
    </w:p>
    <w:p w14:paraId="36DDD8B1" w14:textId="77777777" w:rsidR="00552924" w:rsidRPr="009835AE" w:rsidRDefault="00552924" w:rsidP="00552924">
      <w:pPr>
        <w:jc w:val="center"/>
        <w:rPr>
          <w:b/>
          <w:sz w:val="22"/>
          <w:szCs w:val="22"/>
        </w:rPr>
      </w:pPr>
      <w:r w:rsidRPr="009835AE">
        <w:rPr>
          <w:b/>
          <w:sz w:val="22"/>
          <w:szCs w:val="22"/>
        </w:rPr>
        <w:t>(Investiranje javnih sredstava)</w:t>
      </w:r>
    </w:p>
    <w:p w14:paraId="77CEE121" w14:textId="77777777" w:rsidR="00552924" w:rsidRPr="009835AE" w:rsidRDefault="00552924" w:rsidP="00552924">
      <w:pPr>
        <w:jc w:val="both"/>
        <w:rPr>
          <w:sz w:val="22"/>
          <w:szCs w:val="22"/>
        </w:rPr>
      </w:pPr>
      <w:r w:rsidRPr="009835AE">
        <w:rPr>
          <w:sz w:val="22"/>
          <w:szCs w:val="22"/>
        </w:rPr>
        <w:t>Općina je obavezna vršiti investiranje neangažovanih sredstava u svrhu povećanja sredstava Budžeta u skladu sa uslovima propisanim Zakonom o investiranju javnih sredstava („Službene novine FBiH“, broj 77/04 i 48/08). Svi prihodi koji su stečeni investiranjem javnih sredstava uplaćuju se na JRT.</w:t>
      </w:r>
    </w:p>
    <w:p w14:paraId="569F9F3B" w14:textId="77777777" w:rsidR="00552924" w:rsidRPr="009835AE" w:rsidRDefault="00552924" w:rsidP="00552924">
      <w:pPr>
        <w:rPr>
          <w:sz w:val="22"/>
          <w:szCs w:val="22"/>
        </w:rPr>
      </w:pPr>
    </w:p>
    <w:p w14:paraId="44AC782B" w14:textId="77777777" w:rsidR="00552924" w:rsidRPr="009835AE" w:rsidRDefault="00552924" w:rsidP="00552924">
      <w:pPr>
        <w:pStyle w:val="Title"/>
        <w:rPr>
          <w:sz w:val="22"/>
          <w:szCs w:val="22"/>
        </w:rPr>
      </w:pPr>
    </w:p>
    <w:p w14:paraId="278AEC61" w14:textId="77777777" w:rsidR="00EA333B" w:rsidRPr="009835AE" w:rsidRDefault="00552924" w:rsidP="00EA333B">
      <w:pPr>
        <w:jc w:val="center"/>
        <w:rPr>
          <w:b/>
          <w:sz w:val="22"/>
          <w:szCs w:val="22"/>
        </w:rPr>
      </w:pPr>
      <w:r w:rsidRPr="009835AE">
        <w:rPr>
          <w:b/>
          <w:sz w:val="22"/>
          <w:szCs w:val="22"/>
        </w:rPr>
        <w:t>(Jedinstveni račun trezora)</w:t>
      </w:r>
    </w:p>
    <w:p w14:paraId="179B0827" w14:textId="77777777" w:rsidR="00EA333B" w:rsidRPr="009835AE" w:rsidRDefault="00EA333B" w:rsidP="001D55B7">
      <w:pPr>
        <w:jc w:val="both"/>
        <w:rPr>
          <w:sz w:val="22"/>
          <w:szCs w:val="22"/>
        </w:rPr>
      </w:pPr>
      <w:r w:rsidRPr="009835AE">
        <w:rPr>
          <w:sz w:val="22"/>
          <w:szCs w:val="22"/>
        </w:rPr>
        <w:t xml:space="preserve">Jedinstveni račun trezora (JRT) je sistem bankovnih računa budžeta putem kojeg se izvršavaju uplate prihoda i primitaka, isplate rashoda i izdataka i evidentiraju u sistemu Glavne knjige trezora. JRT se sastoji od depozitnog računa otvorenog u poslovnoj banci, računa za investiranje, jednog ili više transakcionih računa od kojih je jedan glavni račun sa kojeg se izvršavaju nalozi za plaćanje u skladu sa Zakonom o unutrašnjem platnom prometu i po potrebi otvorenih računa za upravljanje donatorskim sredstvima, upravljanje dugom te računom za gotovinu. </w:t>
      </w:r>
    </w:p>
    <w:p w14:paraId="31947B83" w14:textId="77777777" w:rsidR="001D55B7" w:rsidRPr="009835AE" w:rsidRDefault="001D55B7" w:rsidP="001D55B7">
      <w:pPr>
        <w:jc w:val="both"/>
        <w:rPr>
          <w:sz w:val="22"/>
          <w:szCs w:val="22"/>
        </w:rPr>
      </w:pPr>
    </w:p>
    <w:p w14:paraId="28532509" w14:textId="77777777" w:rsidR="00552924" w:rsidRPr="009835AE" w:rsidRDefault="00552924" w:rsidP="001D55B7">
      <w:pPr>
        <w:pStyle w:val="ListParagraph"/>
        <w:ind w:left="0"/>
        <w:jc w:val="both"/>
        <w:rPr>
          <w:sz w:val="22"/>
          <w:szCs w:val="22"/>
        </w:rPr>
      </w:pPr>
      <w:r w:rsidRPr="009835AE">
        <w:rPr>
          <w:sz w:val="22"/>
          <w:szCs w:val="22"/>
        </w:rPr>
        <w:t>Vlastiti prihodi, transferi i namjenski prihodi uplaćuju se na depozitni račun Općine. Povrati koji se odnose na tekuću budžetsku godinu uplaćuju se na transakcijski račun, dok se povrati iz prethodnih godina uplaćuju na depozitni račun Općine.</w:t>
      </w:r>
    </w:p>
    <w:p w14:paraId="18C098F2" w14:textId="77777777" w:rsidR="00A24BE9" w:rsidRPr="009835AE" w:rsidRDefault="00A24BE9" w:rsidP="00552924">
      <w:pPr>
        <w:jc w:val="both"/>
        <w:rPr>
          <w:sz w:val="22"/>
          <w:szCs w:val="22"/>
        </w:rPr>
      </w:pPr>
    </w:p>
    <w:p w14:paraId="2FB84B1D" w14:textId="77777777" w:rsidR="00A24BE9" w:rsidRPr="009835AE" w:rsidRDefault="00A24BE9" w:rsidP="00A24BE9">
      <w:pPr>
        <w:pStyle w:val="Title"/>
        <w:rPr>
          <w:sz w:val="22"/>
          <w:szCs w:val="22"/>
        </w:rPr>
      </w:pPr>
    </w:p>
    <w:p w14:paraId="4C267126" w14:textId="77777777" w:rsidR="00552924" w:rsidRPr="009835AE" w:rsidRDefault="00552924" w:rsidP="00552924">
      <w:pPr>
        <w:jc w:val="center"/>
        <w:rPr>
          <w:b/>
          <w:sz w:val="22"/>
          <w:szCs w:val="22"/>
        </w:rPr>
      </w:pPr>
      <w:r w:rsidRPr="009835AE">
        <w:rPr>
          <w:b/>
          <w:sz w:val="22"/>
          <w:szCs w:val="22"/>
        </w:rPr>
        <w:t xml:space="preserve">(Primjena propisa, priznavanje prihoda i primitaka i rashoda i izdataka) </w:t>
      </w:r>
    </w:p>
    <w:p w14:paraId="79CFA1EE" w14:textId="77777777" w:rsidR="00552924" w:rsidRPr="009835AE" w:rsidRDefault="00552924" w:rsidP="00552924">
      <w:pPr>
        <w:jc w:val="both"/>
        <w:rPr>
          <w:sz w:val="22"/>
          <w:szCs w:val="22"/>
        </w:rPr>
      </w:pPr>
      <w:r w:rsidRPr="009835AE">
        <w:rPr>
          <w:sz w:val="22"/>
          <w:szCs w:val="22"/>
        </w:rPr>
        <w:t xml:space="preserve">Prihodi i primici priznaju se samo u onom periodu kada su mjerljivi i raspoloživi, odnosno kada su uplaćeni na račun budžeta (načelo modificiranog nastanka događaja. Rashodi i izdaci priznaju se u onom periodu kada je obaveza nastala. </w:t>
      </w:r>
    </w:p>
    <w:p w14:paraId="2D843394" w14:textId="34B83296" w:rsidR="00552924" w:rsidRDefault="00552924" w:rsidP="00552924">
      <w:pPr>
        <w:rPr>
          <w:sz w:val="22"/>
          <w:szCs w:val="22"/>
        </w:rPr>
      </w:pPr>
    </w:p>
    <w:p w14:paraId="19796EAD" w14:textId="77777777" w:rsidR="009835AE" w:rsidRPr="009835AE" w:rsidRDefault="009835AE" w:rsidP="00552924">
      <w:pPr>
        <w:rPr>
          <w:sz w:val="22"/>
          <w:szCs w:val="22"/>
        </w:rPr>
      </w:pPr>
    </w:p>
    <w:p w14:paraId="43BB8204" w14:textId="77777777" w:rsidR="00552924" w:rsidRPr="009835AE" w:rsidRDefault="00552924" w:rsidP="00552924">
      <w:pPr>
        <w:pStyle w:val="Title"/>
        <w:rPr>
          <w:sz w:val="22"/>
          <w:szCs w:val="22"/>
        </w:rPr>
      </w:pPr>
    </w:p>
    <w:p w14:paraId="0B77B7B6" w14:textId="77777777" w:rsidR="00552924" w:rsidRPr="009835AE" w:rsidRDefault="00552924" w:rsidP="00552924">
      <w:pPr>
        <w:jc w:val="center"/>
        <w:rPr>
          <w:b/>
          <w:sz w:val="22"/>
          <w:szCs w:val="22"/>
        </w:rPr>
      </w:pPr>
      <w:r w:rsidRPr="009835AE">
        <w:rPr>
          <w:b/>
          <w:sz w:val="22"/>
          <w:szCs w:val="22"/>
        </w:rPr>
        <w:t>(Zaduživanje)</w:t>
      </w:r>
    </w:p>
    <w:p w14:paraId="0ACF75F2" w14:textId="77777777" w:rsidR="00552924" w:rsidRPr="009835AE" w:rsidRDefault="00552924" w:rsidP="00552924">
      <w:pPr>
        <w:jc w:val="both"/>
        <w:rPr>
          <w:sz w:val="22"/>
          <w:szCs w:val="22"/>
        </w:rPr>
      </w:pPr>
      <w:r w:rsidRPr="009835AE">
        <w:rPr>
          <w:sz w:val="22"/>
          <w:szCs w:val="22"/>
        </w:rPr>
        <w:t>Općina Pale može stvoriti obaveze po osnovu zaduživanja u skladu sa Zakonom o budžetima u Federaciji Bosne i Hercegovine („Službene novine FBiH“, br. 102/13, 9/14, 13/14, 8/15, 91/15, 102/15, 104/16, 5/18, 11/19</w:t>
      </w:r>
      <w:r w:rsidR="00312EB8" w:rsidRPr="009835AE">
        <w:rPr>
          <w:sz w:val="22"/>
          <w:szCs w:val="22"/>
        </w:rPr>
        <w:t>,</w:t>
      </w:r>
      <w:r w:rsidRPr="009835AE">
        <w:rPr>
          <w:sz w:val="22"/>
          <w:szCs w:val="22"/>
        </w:rPr>
        <w:t xml:space="preserve"> 99/19</w:t>
      </w:r>
      <w:r w:rsidR="00312EB8" w:rsidRPr="009835AE">
        <w:rPr>
          <w:sz w:val="22"/>
          <w:szCs w:val="22"/>
        </w:rPr>
        <w:t xml:space="preserve"> </w:t>
      </w:r>
      <w:r w:rsidR="00806372" w:rsidRPr="009835AE">
        <w:rPr>
          <w:sz w:val="22"/>
          <w:szCs w:val="22"/>
        </w:rPr>
        <w:t>i</w:t>
      </w:r>
      <w:r w:rsidR="00312EB8" w:rsidRPr="009835AE">
        <w:rPr>
          <w:sz w:val="22"/>
          <w:szCs w:val="22"/>
        </w:rPr>
        <w:t xml:space="preserve"> 25/22</w:t>
      </w:r>
      <w:r w:rsidRPr="009835AE">
        <w:rPr>
          <w:sz w:val="22"/>
          <w:szCs w:val="22"/>
        </w:rPr>
        <w:t xml:space="preserve">) i Zakonom o dugu, zaduživanju i garancijama u Federaciji Bosne i Hercegovine („Službene novine FBiH“, br. 86/07, 24/09, 44/10 i 30/16) i njihovim eventualnim izmjenama. </w:t>
      </w:r>
    </w:p>
    <w:p w14:paraId="53EC7A90" w14:textId="77777777" w:rsidR="00552924" w:rsidRPr="009835AE" w:rsidRDefault="00552924" w:rsidP="00552924">
      <w:pPr>
        <w:rPr>
          <w:sz w:val="22"/>
          <w:szCs w:val="22"/>
        </w:rPr>
      </w:pPr>
    </w:p>
    <w:p w14:paraId="3226C240" w14:textId="77777777" w:rsidR="00552924" w:rsidRPr="009835AE" w:rsidRDefault="00552924" w:rsidP="00552924">
      <w:pPr>
        <w:rPr>
          <w:b/>
          <w:sz w:val="22"/>
          <w:szCs w:val="22"/>
        </w:rPr>
      </w:pPr>
      <w:r w:rsidRPr="009835AE">
        <w:rPr>
          <w:b/>
          <w:sz w:val="22"/>
          <w:szCs w:val="22"/>
        </w:rPr>
        <w:t>V – IZVJEŠTAVANJE, NADZOR I REVIZIJA</w:t>
      </w:r>
    </w:p>
    <w:p w14:paraId="13F6E639" w14:textId="77777777" w:rsidR="00552924" w:rsidRPr="009835AE" w:rsidRDefault="00552924" w:rsidP="00552924">
      <w:pPr>
        <w:rPr>
          <w:sz w:val="22"/>
          <w:szCs w:val="22"/>
        </w:rPr>
      </w:pPr>
    </w:p>
    <w:p w14:paraId="01EACB70" w14:textId="77777777" w:rsidR="00552924" w:rsidRPr="009835AE" w:rsidRDefault="00552924" w:rsidP="00552924">
      <w:pPr>
        <w:pStyle w:val="Title"/>
        <w:rPr>
          <w:sz w:val="22"/>
          <w:szCs w:val="22"/>
        </w:rPr>
      </w:pPr>
    </w:p>
    <w:p w14:paraId="278B3A0B" w14:textId="77777777" w:rsidR="00552924" w:rsidRPr="009835AE" w:rsidRDefault="00552924" w:rsidP="00552924">
      <w:pPr>
        <w:jc w:val="center"/>
        <w:rPr>
          <w:b/>
          <w:sz w:val="22"/>
          <w:szCs w:val="22"/>
        </w:rPr>
      </w:pPr>
      <w:r w:rsidRPr="009835AE">
        <w:rPr>
          <w:b/>
          <w:sz w:val="22"/>
          <w:szCs w:val="22"/>
        </w:rPr>
        <w:t>(Izvještavanje)</w:t>
      </w:r>
    </w:p>
    <w:p w14:paraId="233E6DE0" w14:textId="77777777" w:rsidR="009B0715" w:rsidRPr="009835AE" w:rsidRDefault="009B0715" w:rsidP="00F24A7C">
      <w:pPr>
        <w:jc w:val="both"/>
        <w:rPr>
          <w:sz w:val="22"/>
          <w:szCs w:val="22"/>
        </w:rPr>
      </w:pPr>
      <w:r w:rsidRPr="009835AE">
        <w:rPr>
          <w:sz w:val="22"/>
          <w:szCs w:val="22"/>
        </w:rPr>
        <w:t>Općinski načelni</w:t>
      </w:r>
      <w:r w:rsidR="001D3D4D" w:rsidRPr="009835AE">
        <w:rPr>
          <w:sz w:val="22"/>
          <w:szCs w:val="22"/>
        </w:rPr>
        <w:t>k</w:t>
      </w:r>
      <w:r w:rsidRPr="009835AE">
        <w:rPr>
          <w:sz w:val="22"/>
          <w:szCs w:val="22"/>
        </w:rPr>
        <w:t xml:space="preserve"> dužan je dostaviti periodične izvještaje Ministarstvu finansija BPK-a Goražde, a Općinskom vijeću informaciju o podnesenom izvještaju, za periode od 1. januara do 31. marta 2025. godine, od 1. januara do 30. juna 2025. godine i od 1. januara do 30. septembra 2025. godine u roku od 20 dana po isteku obračunskog perioda, a za period od 1. januara do 31. decembra 2025. godine do marta 2026. godine. </w:t>
      </w:r>
    </w:p>
    <w:p w14:paraId="2D09E57F" w14:textId="77777777" w:rsidR="0046030D" w:rsidRPr="009835AE" w:rsidRDefault="0046030D" w:rsidP="00F24A7C">
      <w:pPr>
        <w:jc w:val="both"/>
        <w:rPr>
          <w:sz w:val="22"/>
          <w:szCs w:val="22"/>
        </w:rPr>
      </w:pPr>
    </w:p>
    <w:p w14:paraId="6FB5F8AC" w14:textId="77777777" w:rsidR="00E64FD5" w:rsidRPr="009835AE" w:rsidRDefault="009B0715" w:rsidP="00F24A7C">
      <w:pPr>
        <w:jc w:val="both"/>
        <w:rPr>
          <w:sz w:val="22"/>
          <w:szCs w:val="22"/>
        </w:rPr>
      </w:pPr>
      <w:r w:rsidRPr="009835AE">
        <w:rPr>
          <w:sz w:val="22"/>
          <w:szCs w:val="22"/>
        </w:rPr>
        <w:t>Općinsk</w:t>
      </w:r>
      <w:r w:rsidR="0046030D" w:rsidRPr="009835AE">
        <w:rPr>
          <w:sz w:val="22"/>
          <w:szCs w:val="22"/>
        </w:rPr>
        <w:t>i</w:t>
      </w:r>
      <w:r w:rsidRPr="009835AE">
        <w:rPr>
          <w:sz w:val="22"/>
          <w:szCs w:val="22"/>
        </w:rPr>
        <w:t xml:space="preserve"> načelni</w:t>
      </w:r>
      <w:r w:rsidR="0046030D" w:rsidRPr="009835AE">
        <w:rPr>
          <w:sz w:val="22"/>
          <w:szCs w:val="22"/>
        </w:rPr>
        <w:t>k</w:t>
      </w:r>
      <w:r w:rsidRPr="009835AE">
        <w:rPr>
          <w:sz w:val="22"/>
          <w:szCs w:val="22"/>
        </w:rPr>
        <w:t xml:space="preserve"> dužan je izraditi godišnji obračun za prethodnu godinu i potpisan i ovjeren od strane certificiranog računovođe i rukovodioca budžetskog korisnika predati Finansijsko</w:t>
      </w:r>
      <w:r w:rsidR="00E64FD5" w:rsidRPr="009835AE">
        <w:rPr>
          <w:sz w:val="22"/>
          <w:szCs w:val="22"/>
        </w:rPr>
        <w:t xml:space="preserve"> -</w:t>
      </w:r>
      <w:r w:rsidRPr="009835AE">
        <w:rPr>
          <w:sz w:val="22"/>
          <w:szCs w:val="22"/>
        </w:rPr>
        <w:t xml:space="preserve">informatičkoj agenciji Federacije Bosne i Hercegovine (u daljem tekstu: FIA). </w:t>
      </w:r>
    </w:p>
    <w:p w14:paraId="3311DFE3" w14:textId="77777777" w:rsidR="00E64FD5" w:rsidRPr="009835AE" w:rsidRDefault="00E64FD5" w:rsidP="00F24A7C">
      <w:pPr>
        <w:jc w:val="both"/>
        <w:rPr>
          <w:sz w:val="22"/>
          <w:szCs w:val="22"/>
        </w:rPr>
      </w:pPr>
    </w:p>
    <w:p w14:paraId="4FC6D59D" w14:textId="77777777" w:rsidR="00E64FD5" w:rsidRPr="009835AE" w:rsidRDefault="009B0715" w:rsidP="00F24A7C">
      <w:pPr>
        <w:jc w:val="both"/>
        <w:rPr>
          <w:sz w:val="22"/>
          <w:szCs w:val="22"/>
        </w:rPr>
      </w:pPr>
      <w:r w:rsidRPr="009835AE">
        <w:rPr>
          <w:sz w:val="22"/>
          <w:szCs w:val="22"/>
        </w:rPr>
        <w:t>Općinsk</w:t>
      </w:r>
      <w:r w:rsidR="00E64FD5" w:rsidRPr="009835AE">
        <w:rPr>
          <w:sz w:val="22"/>
          <w:szCs w:val="22"/>
        </w:rPr>
        <w:t>i</w:t>
      </w:r>
      <w:r w:rsidRPr="009835AE">
        <w:rPr>
          <w:sz w:val="22"/>
          <w:szCs w:val="22"/>
        </w:rPr>
        <w:t xml:space="preserve"> načelni</w:t>
      </w:r>
      <w:r w:rsidR="00E64FD5" w:rsidRPr="009835AE">
        <w:rPr>
          <w:sz w:val="22"/>
          <w:szCs w:val="22"/>
        </w:rPr>
        <w:t>k</w:t>
      </w:r>
      <w:r w:rsidRPr="009835AE">
        <w:rPr>
          <w:sz w:val="22"/>
          <w:szCs w:val="22"/>
        </w:rPr>
        <w:t xml:space="preserve"> dužan je dostaviti i jedan primjerak godišnjeg obračuna za prethodnu godinu, ovjerenog od strane FIA-e, Ministarstvu finansija </w:t>
      </w:r>
      <w:r w:rsidR="00E64FD5" w:rsidRPr="009835AE">
        <w:rPr>
          <w:sz w:val="22"/>
          <w:szCs w:val="22"/>
        </w:rPr>
        <w:t xml:space="preserve">BPK-a Goražde </w:t>
      </w:r>
      <w:r w:rsidRPr="009835AE">
        <w:rPr>
          <w:sz w:val="22"/>
          <w:szCs w:val="22"/>
        </w:rPr>
        <w:t>i nadležnim institucijama u skladu sa zakonom i drugim propisima, najkasnije do 5. marta tekuće godine za prethodnu godinu.</w:t>
      </w:r>
    </w:p>
    <w:p w14:paraId="19FDD32F" w14:textId="77777777" w:rsidR="00E64FD5" w:rsidRPr="009835AE" w:rsidRDefault="00E64FD5" w:rsidP="00F24A7C">
      <w:pPr>
        <w:jc w:val="both"/>
        <w:rPr>
          <w:sz w:val="22"/>
          <w:szCs w:val="22"/>
        </w:rPr>
      </w:pPr>
    </w:p>
    <w:p w14:paraId="399B822C" w14:textId="77777777" w:rsidR="00E64FD5" w:rsidRPr="009835AE" w:rsidRDefault="00E64FD5" w:rsidP="00F24A7C">
      <w:pPr>
        <w:jc w:val="both"/>
        <w:rPr>
          <w:sz w:val="22"/>
          <w:szCs w:val="22"/>
        </w:rPr>
      </w:pPr>
      <w:r w:rsidRPr="009835AE">
        <w:rPr>
          <w:sz w:val="22"/>
          <w:szCs w:val="22"/>
        </w:rPr>
        <w:t>Općinsk</w:t>
      </w:r>
      <w:r w:rsidR="0046030D" w:rsidRPr="009835AE">
        <w:rPr>
          <w:sz w:val="22"/>
          <w:szCs w:val="22"/>
        </w:rPr>
        <w:t>i</w:t>
      </w:r>
      <w:r w:rsidRPr="009835AE">
        <w:rPr>
          <w:sz w:val="22"/>
          <w:szCs w:val="22"/>
        </w:rPr>
        <w:t xml:space="preserve"> načelni</w:t>
      </w:r>
      <w:r w:rsidR="0046030D" w:rsidRPr="009835AE">
        <w:rPr>
          <w:sz w:val="22"/>
          <w:szCs w:val="22"/>
        </w:rPr>
        <w:t>k</w:t>
      </w:r>
      <w:r w:rsidRPr="009835AE">
        <w:rPr>
          <w:sz w:val="22"/>
          <w:szCs w:val="22"/>
        </w:rPr>
        <w:t xml:space="preserve"> podnosi Općinskom Vijeću Informaciju o izvršenju Budžeta za šest mjeseci u roku od 60 dana od završetka obračunskog perioda.</w:t>
      </w:r>
    </w:p>
    <w:p w14:paraId="1DDDB27F" w14:textId="77777777" w:rsidR="00E64FD5" w:rsidRPr="009835AE" w:rsidRDefault="00E64FD5" w:rsidP="00F24A7C">
      <w:pPr>
        <w:jc w:val="both"/>
        <w:rPr>
          <w:sz w:val="22"/>
          <w:szCs w:val="22"/>
        </w:rPr>
      </w:pPr>
    </w:p>
    <w:p w14:paraId="5D1563D0" w14:textId="77777777" w:rsidR="00E64FD5" w:rsidRPr="009835AE" w:rsidRDefault="00E64FD5" w:rsidP="00F24A7C">
      <w:pPr>
        <w:jc w:val="both"/>
        <w:rPr>
          <w:sz w:val="22"/>
          <w:szCs w:val="22"/>
        </w:rPr>
      </w:pPr>
      <w:r w:rsidRPr="009835AE">
        <w:rPr>
          <w:sz w:val="22"/>
          <w:szCs w:val="22"/>
        </w:rPr>
        <w:t xml:space="preserve">Općinski načelnik obavezan je podnijeti Općinskom vijeću na usvajanje, godišnji izvještaj o izvršenju Budžeta Općine Pale u roku do 120 dana od završetka fiskalne godine. </w:t>
      </w:r>
    </w:p>
    <w:p w14:paraId="18A30CD0" w14:textId="77777777" w:rsidR="00E64FD5" w:rsidRPr="009835AE" w:rsidRDefault="00E64FD5" w:rsidP="00F24A7C">
      <w:pPr>
        <w:jc w:val="both"/>
        <w:rPr>
          <w:sz w:val="22"/>
          <w:szCs w:val="22"/>
        </w:rPr>
      </w:pPr>
    </w:p>
    <w:p w14:paraId="422F50C5" w14:textId="77777777" w:rsidR="00E64FD5" w:rsidRPr="009835AE" w:rsidRDefault="00E64FD5" w:rsidP="00F24A7C">
      <w:pPr>
        <w:jc w:val="both"/>
        <w:rPr>
          <w:sz w:val="22"/>
          <w:szCs w:val="22"/>
        </w:rPr>
      </w:pPr>
      <w:r w:rsidRPr="009835AE">
        <w:rPr>
          <w:sz w:val="22"/>
          <w:szCs w:val="22"/>
        </w:rPr>
        <w:t>Služba za privredu, budžet i finansije obavezna je tromjesečno izvještavati Općinskog načelni</w:t>
      </w:r>
      <w:r w:rsidR="0019363A" w:rsidRPr="009835AE">
        <w:rPr>
          <w:sz w:val="22"/>
          <w:szCs w:val="22"/>
        </w:rPr>
        <w:t>k</w:t>
      </w:r>
      <w:r w:rsidRPr="009835AE">
        <w:rPr>
          <w:sz w:val="22"/>
          <w:szCs w:val="22"/>
        </w:rPr>
        <w:t>a o korištenju sredstava tekuće rezerve, a Općinsk</w:t>
      </w:r>
      <w:r w:rsidR="0019363A" w:rsidRPr="009835AE">
        <w:rPr>
          <w:sz w:val="22"/>
          <w:szCs w:val="22"/>
        </w:rPr>
        <w:t xml:space="preserve">i </w:t>
      </w:r>
      <w:r w:rsidRPr="009835AE">
        <w:rPr>
          <w:sz w:val="22"/>
          <w:szCs w:val="22"/>
        </w:rPr>
        <w:t>načelni</w:t>
      </w:r>
      <w:r w:rsidR="0019363A" w:rsidRPr="009835AE">
        <w:rPr>
          <w:sz w:val="22"/>
          <w:szCs w:val="22"/>
        </w:rPr>
        <w:t>k</w:t>
      </w:r>
      <w:r w:rsidRPr="009835AE">
        <w:rPr>
          <w:sz w:val="22"/>
          <w:szCs w:val="22"/>
        </w:rPr>
        <w:t xml:space="preserve"> polugodišnje podnosi izvještaj o utrošku sredstava odobrenih iz tekuće rezerve Općinskom vijeću.</w:t>
      </w:r>
    </w:p>
    <w:p w14:paraId="2C3A5ACD" w14:textId="77777777" w:rsidR="008407BB" w:rsidRPr="009835AE" w:rsidRDefault="008407BB" w:rsidP="00F24A7C">
      <w:pPr>
        <w:jc w:val="both"/>
        <w:rPr>
          <w:sz w:val="22"/>
          <w:szCs w:val="22"/>
        </w:rPr>
      </w:pPr>
    </w:p>
    <w:p w14:paraId="55BA3E04" w14:textId="77777777" w:rsidR="00552924" w:rsidRPr="009835AE" w:rsidRDefault="00552924" w:rsidP="00552924">
      <w:pPr>
        <w:pStyle w:val="Title"/>
        <w:rPr>
          <w:sz w:val="22"/>
          <w:szCs w:val="22"/>
        </w:rPr>
      </w:pPr>
    </w:p>
    <w:p w14:paraId="64EA0D99" w14:textId="77777777" w:rsidR="00552924" w:rsidRPr="009835AE" w:rsidRDefault="00552924" w:rsidP="00552924">
      <w:pPr>
        <w:jc w:val="center"/>
        <w:rPr>
          <w:b/>
          <w:sz w:val="22"/>
          <w:szCs w:val="22"/>
        </w:rPr>
      </w:pPr>
      <w:r w:rsidRPr="009835AE">
        <w:rPr>
          <w:b/>
          <w:sz w:val="22"/>
          <w:szCs w:val="22"/>
        </w:rPr>
        <w:t>(Nadzor i revizija)</w:t>
      </w:r>
    </w:p>
    <w:p w14:paraId="021880E0" w14:textId="77777777" w:rsidR="00F24A7C" w:rsidRPr="009835AE" w:rsidRDefault="00F24A7C" w:rsidP="00F24A7C">
      <w:pPr>
        <w:jc w:val="both"/>
        <w:rPr>
          <w:sz w:val="22"/>
          <w:szCs w:val="22"/>
        </w:rPr>
      </w:pPr>
      <w:r w:rsidRPr="009835AE">
        <w:rPr>
          <w:sz w:val="22"/>
          <w:szCs w:val="22"/>
        </w:rPr>
        <w:t xml:space="preserve">Budžetski nadzor je inspekcijski nadzor zakonitosti, pravovremenosti i namjenskog trošenja budžetskih sredstava kojim se nalažu mjere za otklanjanje utvrđenih nezakonitosti i nepravilnosti. Nadzor obuhvata nadzor računovodstvenih, finansijskih i ostalih poslovnih dokumenata subjekta nadzora. </w:t>
      </w:r>
    </w:p>
    <w:p w14:paraId="0114C022" w14:textId="77777777" w:rsidR="00F24A7C" w:rsidRPr="009835AE" w:rsidRDefault="00F24A7C" w:rsidP="00F24A7C">
      <w:pPr>
        <w:jc w:val="both"/>
        <w:rPr>
          <w:sz w:val="22"/>
          <w:szCs w:val="22"/>
        </w:rPr>
      </w:pPr>
    </w:p>
    <w:p w14:paraId="141B9905" w14:textId="77777777" w:rsidR="00F24A7C" w:rsidRPr="009835AE" w:rsidRDefault="00F24A7C" w:rsidP="00F24A7C">
      <w:pPr>
        <w:jc w:val="both"/>
        <w:rPr>
          <w:sz w:val="22"/>
          <w:szCs w:val="22"/>
        </w:rPr>
      </w:pPr>
      <w:r w:rsidRPr="009835AE">
        <w:rPr>
          <w:sz w:val="22"/>
          <w:szCs w:val="22"/>
        </w:rPr>
        <w:t xml:space="preserve">Poslove budžetskog nadzora vrše po službenoj dužnosti budžetski inspektori koji su ovlašteni službenici Kantonalnog ministarstva finansija na način utvrđen Zakonom o budžetima u FBiH i Uredbom o budžetskom nadzoru u Federaciji Bosne i Hercegovine (“Službene novine Federacije Bosne i Hercegovine” broj 34/14). </w:t>
      </w:r>
    </w:p>
    <w:p w14:paraId="01CA15ED" w14:textId="77777777" w:rsidR="006D2129" w:rsidRPr="009835AE" w:rsidRDefault="006D2129" w:rsidP="00F24A7C">
      <w:pPr>
        <w:jc w:val="both"/>
        <w:rPr>
          <w:sz w:val="22"/>
          <w:szCs w:val="22"/>
        </w:rPr>
      </w:pPr>
    </w:p>
    <w:p w14:paraId="40B7E5E4" w14:textId="77777777" w:rsidR="00F24A7C" w:rsidRPr="009835AE" w:rsidRDefault="00F24A7C" w:rsidP="00F24A7C">
      <w:pPr>
        <w:jc w:val="both"/>
        <w:rPr>
          <w:sz w:val="22"/>
          <w:szCs w:val="22"/>
        </w:rPr>
      </w:pPr>
      <w:r w:rsidRPr="009835AE">
        <w:rPr>
          <w:sz w:val="22"/>
          <w:szCs w:val="22"/>
        </w:rPr>
        <w:t xml:space="preserve">Budžetski korisnik je obavezan urediti sistem interne kontrole u skladu sa Zakonom o finansijskom upravljanju i kontroli u javnom sektoru u FBiH (“Službene novine Federacije Bosne i Hercegovine” br. 38/16), te Standardima internih kontrola u javnom sektoru u FBiH (“Službene novine Federacije Bosne i Hercegovine” broj 75/16). Dužan je i organizovati internu reviziju u skladu sa Zakonom o internoj reviziji u javnom sektoru u Federaciji Bosne i Hercegovine (“Službene novine Federacije Bosne i Hercegovine”, br. 47/08 i 101/16). </w:t>
      </w:r>
    </w:p>
    <w:p w14:paraId="69FB4216" w14:textId="77777777" w:rsidR="00F24A7C" w:rsidRPr="009835AE" w:rsidRDefault="00F24A7C" w:rsidP="00F24A7C">
      <w:pPr>
        <w:jc w:val="both"/>
        <w:rPr>
          <w:sz w:val="22"/>
          <w:szCs w:val="22"/>
        </w:rPr>
      </w:pPr>
    </w:p>
    <w:p w14:paraId="67233C60" w14:textId="77777777" w:rsidR="00F24A7C" w:rsidRPr="009835AE" w:rsidRDefault="00F24A7C" w:rsidP="00F24A7C">
      <w:pPr>
        <w:jc w:val="both"/>
        <w:rPr>
          <w:sz w:val="22"/>
          <w:szCs w:val="22"/>
        </w:rPr>
      </w:pPr>
      <w:r w:rsidRPr="009835AE">
        <w:rPr>
          <w:sz w:val="22"/>
          <w:szCs w:val="22"/>
        </w:rPr>
        <w:t xml:space="preserve">Rukovodstvo je dužno na osnovu preporuka interne revizije da definiše odgovarajuće akcione planove za otklanjanje nedostataka, te vrši praćenje implementacije tih planova. </w:t>
      </w:r>
    </w:p>
    <w:p w14:paraId="4DD02EC7" w14:textId="77777777" w:rsidR="00F24A7C" w:rsidRPr="009835AE" w:rsidRDefault="00F24A7C" w:rsidP="00F24A7C">
      <w:pPr>
        <w:jc w:val="both"/>
        <w:rPr>
          <w:sz w:val="22"/>
          <w:szCs w:val="22"/>
        </w:rPr>
      </w:pPr>
    </w:p>
    <w:p w14:paraId="469F6474" w14:textId="77777777" w:rsidR="00F24A7C" w:rsidRPr="009835AE" w:rsidRDefault="00F24A7C" w:rsidP="00F24A7C">
      <w:pPr>
        <w:jc w:val="both"/>
        <w:rPr>
          <w:sz w:val="22"/>
          <w:szCs w:val="22"/>
        </w:rPr>
      </w:pPr>
      <w:r w:rsidRPr="009835AE">
        <w:rPr>
          <w:sz w:val="22"/>
          <w:szCs w:val="22"/>
        </w:rPr>
        <w:t>Reviziju godišnjih izvještaja u skladu sa Zakonom o budžetima u Federaciji Bosne i Hercegovine, vrši Ured za reviziju institucija u Federaciji BiH.</w:t>
      </w:r>
    </w:p>
    <w:p w14:paraId="6BDDA003" w14:textId="62978F94" w:rsidR="00552924" w:rsidRDefault="00552924" w:rsidP="00552924">
      <w:pPr>
        <w:jc w:val="both"/>
        <w:rPr>
          <w:b/>
          <w:sz w:val="22"/>
          <w:szCs w:val="22"/>
        </w:rPr>
      </w:pPr>
    </w:p>
    <w:p w14:paraId="6B6C0B76" w14:textId="77777777" w:rsidR="009835AE" w:rsidRPr="009835AE" w:rsidRDefault="009835AE" w:rsidP="00552924">
      <w:pPr>
        <w:jc w:val="both"/>
        <w:rPr>
          <w:b/>
          <w:sz w:val="22"/>
          <w:szCs w:val="22"/>
        </w:rPr>
      </w:pPr>
    </w:p>
    <w:p w14:paraId="3050862E" w14:textId="77777777" w:rsidR="00552924" w:rsidRPr="009835AE" w:rsidRDefault="00552924" w:rsidP="00552924">
      <w:pPr>
        <w:pStyle w:val="Title"/>
        <w:rPr>
          <w:sz w:val="22"/>
          <w:szCs w:val="22"/>
        </w:rPr>
      </w:pPr>
    </w:p>
    <w:p w14:paraId="1C386C8D" w14:textId="77777777" w:rsidR="00552924" w:rsidRPr="009835AE" w:rsidRDefault="00552924" w:rsidP="00552924">
      <w:pPr>
        <w:jc w:val="center"/>
        <w:rPr>
          <w:b/>
          <w:sz w:val="22"/>
          <w:szCs w:val="22"/>
        </w:rPr>
      </w:pPr>
      <w:r w:rsidRPr="009835AE">
        <w:rPr>
          <w:b/>
          <w:sz w:val="22"/>
          <w:szCs w:val="22"/>
        </w:rPr>
        <w:t>(Donošenje provedbenih akata)</w:t>
      </w:r>
    </w:p>
    <w:p w14:paraId="3BA92EE5" w14:textId="77777777" w:rsidR="00552924" w:rsidRPr="009835AE" w:rsidRDefault="00552924" w:rsidP="00552924">
      <w:pPr>
        <w:jc w:val="both"/>
        <w:rPr>
          <w:sz w:val="22"/>
          <w:szCs w:val="22"/>
        </w:rPr>
      </w:pPr>
      <w:r w:rsidRPr="009835AE">
        <w:rPr>
          <w:sz w:val="22"/>
          <w:szCs w:val="22"/>
        </w:rPr>
        <w:t xml:space="preserve">Ovlašćuje se Općinski načelnik, da u okviru svojih nadležnosti o provedbi ove Odluke donosi pravilnike, uputstva, naredbe i druge akte. </w:t>
      </w:r>
    </w:p>
    <w:p w14:paraId="6478E094" w14:textId="77777777" w:rsidR="002972F1" w:rsidRPr="009835AE" w:rsidRDefault="002972F1" w:rsidP="00552924">
      <w:pPr>
        <w:rPr>
          <w:sz w:val="22"/>
          <w:szCs w:val="22"/>
        </w:rPr>
      </w:pPr>
    </w:p>
    <w:p w14:paraId="0C4C825C" w14:textId="77777777" w:rsidR="00552924" w:rsidRPr="009835AE" w:rsidRDefault="00552924" w:rsidP="00552924">
      <w:pPr>
        <w:rPr>
          <w:b/>
          <w:sz w:val="22"/>
          <w:szCs w:val="22"/>
        </w:rPr>
      </w:pPr>
      <w:r w:rsidRPr="009835AE">
        <w:rPr>
          <w:b/>
          <w:sz w:val="22"/>
          <w:szCs w:val="22"/>
        </w:rPr>
        <w:t xml:space="preserve">VI- KAZNENE ODREDBE </w:t>
      </w:r>
    </w:p>
    <w:p w14:paraId="6E31A8CF" w14:textId="77777777" w:rsidR="00552924" w:rsidRPr="009835AE" w:rsidRDefault="00552924" w:rsidP="00552924">
      <w:pPr>
        <w:rPr>
          <w:sz w:val="22"/>
          <w:szCs w:val="22"/>
        </w:rPr>
      </w:pPr>
    </w:p>
    <w:p w14:paraId="0225FF8B" w14:textId="77777777" w:rsidR="00552924" w:rsidRPr="009835AE" w:rsidRDefault="00552924" w:rsidP="00552924">
      <w:pPr>
        <w:pStyle w:val="Title"/>
        <w:rPr>
          <w:sz w:val="22"/>
          <w:szCs w:val="22"/>
        </w:rPr>
      </w:pPr>
    </w:p>
    <w:p w14:paraId="06C9322B" w14:textId="77777777" w:rsidR="00552924" w:rsidRPr="009835AE" w:rsidRDefault="00552924" w:rsidP="00552924">
      <w:pPr>
        <w:jc w:val="center"/>
        <w:rPr>
          <w:sz w:val="22"/>
          <w:szCs w:val="22"/>
        </w:rPr>
      </w:pPr>
      <w:r w:rsidRPr="009835AE">
        <w:rPr>
          <w:b/>
          <w:sz w:val="22"/>
          <w:szCs w:val="22"/>
        </w:rPr>
        <w:t>(Kazne</w:t>
      </w:r>
      <w:r w:rsidRPr="009835AE">
        <w:rPr>
          <w:sz w:val="22"/>
          <w:szCs w:val="22"/>
        </w:rPr>
        <w:t xml:space="preserve">) </w:t>
      </w:r>
    </w:p>
    <w:p w14:paraId="6F9657B7" w14:textId="77777777" w:rsidR="00552924" w:rsidRPr="009835AE" w:rsidRDefault="00A8517F" w:rsidP="00A8517F">
      <w:pPr>
        <w:jc w:val="both"/>
        <w:rPr>
          <w:sz w:val="22"/>
          <w:szCs w:val="22"/>
        </w:rPr>
      </w:pPr>
      <w:r w:rsidRPr="009835AE">
        <w:rPr>
          <w:sz w:val="22"/>
          <w:szCs w:val="22"/>
        </w:rPr>
        <w:t xml:space="preserve">Za nepoštivanje pravila utvrđenih ovom Odlukom primjenjuju se odredbe člana 102. i 103. Zakona o budžetima u FBiH kao i kaznene odredbe drugih propisa na osnovu kojih se izvršava Budžet. </w:t>
      </w:r>
    </w:p>
    <w:p w14:paraId="75AFEBDF" w14:textId="77777777" w:rsidR="00A8517F" w:rsidRPr="009835AE" w:rsidRDefault="00A8517F" w:rsidP="00A8517F">
      <w:pPr>
        <w:jc w:val="both"/>
        <w:rPr>
          <w:sz w:val="22"/>
          <w:szCs w:val="22"/>
        </w:rPr>
      </w:pPr>
    </w:p>
    <w:p w14:paraId="78F8CA5C" w14:textId="77777777" w:rsidR="00552924" w:rsidRPr="009835AE" w:rsidRDefault="00552924" w:rsidP="00552924">
      <w:pPr>
        <w:rPr>
          <w:b/>
          <w:sz w:val="22"/>
          <w:szCs w:val="22"/>
        </w:rPr>
      </w:pPr>
      <w:r w:rsidRPr="009835AE">
        <w:rPr>
          <w:b/>
          <w:sz w:val="22"/>
          <w:szCs w:val="22"/>
        </w:rPr>
        <w:t>VII - PRELAZNE I ZAVRŠNE ODREDBE</w:t>
      </w:r>
    </w:p>
    <w:p w14:paraId="7B783177" w14:textId="77777777" w:rsidR="00552924" w:rsidRPr="009835AE" w:rsidRDefault="00552924" w:rsidP="00552924">
      <w:pPr>
        <w:rPr>
          <w:sz w:val="22"/>
          <w:szCs w:val="22"/>
        </w:rPr>
      </w:pPr>
    </w:p>
    <w:p w14:paraId="4D0EA0C9" w14:textId="77777777" w:rsidR="00552924" w:rsidRPr="009835AE" w:rsidRDefault="00552924" w:rsidP="00552924">
      <w:pPr>
        <w:pStyle w:val="Title"/>
        <w:rPr>
          <w:sz w:val="22"/>
          <w:szCs w:val="22"/>
        </w:rPr>
      </w:pPr>
    </w:p>
    <w:p w14:paraId="453B10EB" w14:textId="77777777" w:rsidR="00552924" w:rsidRPr="009835AE" w:rsidRDefault="00552924" w:rsidP="00552924">
      <w:pPr>
        <w:jc w:val="center"/>
        <w:rPr>
          <w:b/>
          <w:sz w:val="22"/>
          <w:szCs w:val="22"/>
        </w:rPr>
      </w:pPr>
      <w:r w:rsidRPr="009835AE">
        <w:rPr>
          <w:b/>
          <w:sz w:val="22"/>
          <w:szCs w:val="22"/>
        </w:rPr>
        <w:t>(Transparentnost)</w:t>
      </w:r>
    </w:p>
    <w:p w14:paraId="0604CF4E" w14:textId="77777777" w:rsidR="00407637" w:rsidRPr="009835AE" w:rsidRDefault="00407637" w:rsidP="002E7C44">
      <w:pPr>
        <w:jc w:val="both"/>
        <w:rPr>
          <w:sz w:val="22"/>
          <w:szCs w:val="22"/>
        </w:rPr>
      </w:pPr>
      <w:r w:rsidRPr="009835AE">
        <w:rPr>
          <w:sz w:val="22"/>
          <w:szCs w:val="22"/>
        </w:rPr>
        <w:t xml:space="preserve">Budžet, Odluka o izvršavanju Budžeta, Izmjene i dopune Budžeta, Odluka o privremenom finansiranju, Zaključak o preraspodjeli, Zaključak o unosu namjenskog transfera u budžet, te Zaključak o izdvajanju sredstava iz tekuće rezerve objavit će se u „Službenim novinama Kantona Sarajevo“ u roku od 10 dana od njihovog donošenja. </w:t>
      </w:r>
    </w:p>
    <w:p w14:paraId="0191A534" w14:textId="77777777" w:rsidR="00407637" w:rsidRPr="009835AE" w:rsidRDefault="00407637" w:rsidP="002E7C44">
      <w:pPr>
        <w:jc w:val="both"/>
        <w:rPr>
          <w:sz w:val="22"/>
          <w:szCs w:val="22"/>
        </w:rPr>
      </w:pPr>
    </w:p>
    <w:p w14:paraId="4B7B6267" w14:textId="77777777" w:rsidR="00407637" w:rsidRPr="009835AE" w:rsidRDefault="00407637" w:rsidP="002E7C44">
      <w:pPr>
        <w:jc w:val="both"/>
        <w:rPr>
          <w:b/>
          <w:sz w:val="22"/>
          <w:szCs w:val="22"/>
        </w:rPr>
      </w:pPr>
      <w:r w:rsidRPr="009835AE">
        <w:rPr>
          <w:sz w:val="22"/>
          <w:szCs w:val="22"/>
        </w:rPr>
        <w:t>Budžet, Odluka o izvršavanju Budžeta, Izmjene i dopune Budžeta, Odluka o privremenom finansiranju, mjesečni i godišnji izvještaji o izvršenju Budžeta objaviti će se na web stranici Općine u roku od 10 dana od dana njihovog donošenja.</w:t>
      </w:r>
    </w:p>
    <w:p w14:paraId="577AF132" w14:textId="77777777" w:rsidR="007F70B9" w:rsidRPr="009835AE" w:rsidRDefault="007F70B9" w:rsidP="00552924">
      <w:pPr>
        <w:jc w:val="both"/>
        <w:rPr>
          <w:b/>
          <w:iCs/>
          <w:color w:val="000000"/>
          <w:sz w:val="22"/>
          <w:szCs w:val="22"/>
        </w:rPr>
      </w:pPr>
    </w:p>
    <w:p w14:paraId="2283E00F" w14:textId="77777777" w:rsidR="007F70B9" w:rsidRPr="009835AE" w:rsidRDefault="007F70B9" w:rsidP="00552924">
      <w:pPr>
        <w:jc w:val="both"/>
        <w:rPr>
          <w:b/>
          <w:iCs/>
          <w:color w:val="000000"/>
          <w:sz w:val="22"/>
          <w:szCs w:val="22"/>
        </w:rPr>
      </w:pPr>
    </w:p>
    <w:p w14:paraId="38377192" w14:textId="77777777" w:rsidR="00552924" w:rsidRPr="009835AE" w:rsidRDefault="00552924" w:rsidP="00552924">
      <w:pPr>
        <w:pStyle w:val="Title"/>
        <w:rPr>
          <w:sz w:val="22"/>
          <w:szCs w:val="22"/>
        </w:rPr>
      </w:pPr>
    </w:p>
    <w:p w14:paraId="420CCAE0" w14:textId="77777777" w:rsidR="00552924" w:rsidRPr="009835AE" w:rsidRDefault="00552924" w:rsidP="00552924">
      <w:pPr>
        <w:jc w:val="center"/>
        <w:rPr>
          <w:b/>
          <w:sz w:val="22"/>
          <w:szCs w:val="22"/>
        </w:rPr>
      </w:pPr>
      <w:r w:rsidRPr="009835AE">
        <w:rPr>
          <w:b/>
          <w:sz w:val="22"/>
          <w:szCs w:val="22"/>
        </w:rPr>
        <w:t>(Primjena zakona)</w:t>
      </w:r>
    </w:p>
    <w:p w14:paraId="7FCFCF3C" w14:textId="77777777" w:rsidR="00552924" w:rsidRPr="009835AE" w:rsidRDefault="00552924" w:rsidP="00552924">
      <w:pPr>
        <w:jc w:val="both"/>
        <w:rPr>
          <w:b/>
          <w:iCs/>
          <w:color w:val="000000"/>
          <w:sz w:val="22"/>
          <w:szCs w:val="22"/>
        </w:rPr>
      </w:pPr>
      <w:r w:rsidRPr="009835AE">
        <w:rPr>
          <w:sz w:val="22"/>
          <w:szCs w:val="22"/>
        </w:rPr>
        <w:t>Na sva pitanja koja nisu regulisane ovom Odlukom, a tiču se izvršavanja, računovodstva i revizije Budžeta, primjenjivat će se odredbe važećih zakonskih propisa.</w:t>
      </w:r>
    </w:p>
    <w:p w14:paraId="624E2529" w14:textId="77777777" w:rsidR="00552924" w:rsidRPr="009835AE" w:rsidRDefault="00552924" w:rsidP="00552924">
      <w:pPr>
        <w:rPr>
          <w:sz w:val="22"/>
          <w:szCs w:val="22"/>
        </w:rPr>
      </w:pPr>
    </w:p>
    <w:p w14:paraId="6AF4732E" w14:textId="77777777" w:rsidR="00552924" w:rsidRPr="009835AE" w:rsidRDefault="00552924" w:rsidP="00552924">
      <w:pPr>
        <w:pStyle w:val="Title"/>
        <w:rPr>
          <w:sz w:val="22"/>
          <w:szCs w:val="22"/>
        </w:rPr>
      </w:pPr>
    </w:p>
    <w:p w14:paraId="3EF38B05" w14:textId="77777777" w:rsidR="00552924" w:rsidRPr="009835AE" w:rsidRDefault="00552924" w:rsidP="00552924">
      <w:pPr>
        <w:jc w:val="center"/>
        <w:rPr>
          <w:b/>
          <w:sz w:val="22"/>
          <w:szCs w:val="22"/>
        </w:rPr>
      </w:pPr>
      <w:r w:rsidRPr="009835AE">
        <w:rPr>
          <w:b/>
          <w:sz w:val="22"/>
          <w:szCs w:val="22"/>
        </w:rPr>
        <w:t>(Stupanje na snagu)</w:t>
      </w:r>
    </w:p>
    <w:p w14:paraId="20291A75" w14:textId="77777777" w:rsidR="00552924" w:rsidRPr="009835AE" w:rsidRDefault="00552924" w:rsidP="00552924">
      <w:pPr>
        <w:rPr>
          <w:sz w:val="22"/>
          <w:szCs w:val="22"/>
        </w:rPr>
      </w:pPr>
      <w:r w:rsidRPr="009835AE">
        <w:rPr>
          <w:sz w:val="22"/>
          <w:szCs w:val="22"/>
        </w:rPr>
        <w:t>Odluka o izvršavanju Budžeta Općine Pale za 202</w:t>
      </w:r>
      <w:r w:rsidR="00876DDD" w:rsidRPr="009835AE">
        <w:rPr>
          <w:sz w:val="22"/>
          <w:szCs w:val="22"/>
        </w:rPr>
        <w:t>5</w:t>
      </w:r>
      <w:r w:rsidRPr="009835AE">
        <w:rPr>
          <w:sz w:val="22"/>
          <w:szCs w:val="22"/>
        </w:rPr>
        <w:t>. godinu stupa na snagu danom donošenja i biće objavljena u “Službenim novinama BPK-a” važi za fiskalnu 202</w:t>
      </w:r>
      <w:r w:rsidR="00876DDD" w:rsidRPr="009835AE">
        <w:rPr>
          <w:sz w:val="22"/>
          <w:szCs w:val="22"/>
        </w:rPr>
        <w:t>5</w:t>
      </w:r>
      <w:r w:rsidRPr="009835AE">
        <w:rPr>
          <w:sz w:val="22"/>
          <w:szCs w:val="22"/>
        </w:rPr>
        <w:t>. godinu.</w:t>
      </w:r>
    </w:p>
    <w:p w14:paraId="63E8B399" w14:textId="77777777" w:rsidR="00BB526B" w:rsidRPr="009835AE" w:rsidRDefault="00BB526B" w:rsidP="002256E1">
      <w:pPr>
        <w:rPr>
          <w:sz w:val="22"/>
          <w:szCs w:val="22"/>
        </w:rPr>
      </w:pPr>
    </w:p>
    <w:p w14:paraId="713EDE27" w14:textId="77777777" w:rsidR="002256E1" w:rsidRPr="009835AE" w:rsidRDefault="002256E1" w:rsidP="002256E1">
      <w:pPr>
        <w:rPr>
          <w:sz w:val="22"/>
          <w:szCs w:val="22"/>
          <w:lang w:val="hr-HR"/>
        </w:rPr>
      </w:pPr>
    </w:p>
    <w:p w14:paraId="13DD7BC0" w14:textId="77777777" w:rsidR="00B1572B" w:rsidRPr="009835AE" w:rsidRDefault="00B1572B" w:rsidP="00BB526B">
      <w:pPr>
        <w:ind w:left="5954"/>
        <w:rPr>
          <w:b/>
          <w:bCs/>
          <w:iCs/>
          <w:sz w:val="22"/>
          <w:szCs w:val="22"/>
        </w:rPr>
      </w:pPr>
      <w:r w:rsidRPr="009835AE">
        <w:rPr>
          <w:b/>
          <w:bCs/>
          <w:iCs/>
          <w:sz w:val="22"/>
          <w:szCs w:val="22"/>
        </w:rPr>
        <w:t>PREDSJEDAVAJUĆI</w:t>
      </w:r>
    </w:p>
    <w:p w14:paraId="32E138B6" w14:textId="77777777" w:rsidR="005441BD" w:rsidRPr="009835AE" w:rsidRDefault="005441BD" w:rsidP="00BB526B">
      <w:pPr>
        <w:ind w:left="5954"/>
        <w:rPr>
          <w:b/>
          <w:bCs/>
          <w:iCs/>
          <w:sz w:val="22"/>
          <w:szCs w:val="22"/>
        </w:rPr>
      </w:pPr>
      <w:r w:rsidRPr="009835AE">
        <w:rPr>
          <w:b/>
          <w:bCs/>
          <w:iCs/>
          <w:sz w:val="22"/>
          <w:szCs w:val="22"/>
        </w:rPr>
        <w:t>OPĆINSKOG VIJEĆA</w:t>
      </w:r>
    </w:p>
    <w:p w14:paraId="05496E4B" w14:textId="77777777" w:rsidR="00B1572B" w:rsidRPr="009835AE" w:rsidRDefault="00B1572B" w:rsidP="00801EDB">
      <w:pPr>
        <w:ind w:left="5954"/>
        <w:jc w:val="center"/>
        <w:rPr>
          <w:iCs/>
          <w:sz w:val="22"/>
          <w:szCs w:val="22"/>
        </w:rPr>
      </w:pPr>
    </w:p>
    <w:p w14:paraId="6D18F45B" w14:textId="77777777" w:rsidR="00B1572B" w:rsidRPr="009835AE" w:rsidRDefault="005441BD" w:rsidP="005441BD">
      <w:pPr>
        <w:rPr>
          <w:iCs/>
          <w:sz w:val="22"/>
          <w:szCs w:val="22"/>
        </w:rPr>
      </w:pPr>
      <w:r w:rsidRPr="009835AE">
        <w:rPr>
          <w:iCs/>
          <w:sz w:val="22"/>
          <w:szCs w:val="22"/>
        </w:rPr>
        <w:t xml:space="preserve">                                                                                           </w:t>
      </w:r>
      <w:r w:rsidR="00B1572B" w:rsidRPr="009835AE">
        <w:rPr>
          <w:iCs/>
          <w:sz w:val="22"/>
          <w:szCs w:val="22"/>
        </w:rPr>
        <w:t>Mr.sc. Senad Mutapčić, dipl. ing. maš.</w:t>
      </w:r>
    </w:p>
    <w:p w14:paraId="71634157" w14:textId="77777777" w:rsidR="005441BD" w:rsidRPr="009835AE" w:rsidRDefault="005441BD" w:rsidP="00212C7D">
      <w:pPr>
        <w:ind w:right="4649"/>
        <w:rPr>
          <w:b/>
          <w:bCs/>
          <w:sz w:val="22"/>
          <w:szCs w:val="22"/>
          <w:lang w:val="hr-HR"/>
        </w:rPr>
      </w:pPr>
    </w:p>
    <w:p w14:paraId="07CE913B" w14:textId="77777777" w:rsidR="005441BD" w:rsidRPr="009835AE" w:rsidRDefault="005441BD" w:rsidP="00212C7D">
      <w:pPr>
        <w:ind w:right="4649"/>
        <w:rPr>
          <w:b/>
          <w:bCs/>
          <w:sz w:val="22"/>
          <w:szCs w:val="22"/>
          <w:lang w:val="hr-HR"/>
        </w:rPr>
      </w:pPr>
    </w:p>
    <w:p w14:paraId="1AA64A32" w14:textId="77777777" w:rsidR="005441BD" w:rsidRPr="009835AE" w:rsidRDefault="005441BD" w:rsidP="00212C7D">
      <w:pPr>
        <w:ind w:right="4649"/>
        <w:rPr>
          <w:b/>
          <w:bCs/>
          <w:sz w:val="22"/>
          <w:szCs w:val="22"/>
          <w:lang w:val="hr-HR"/>
        </w:rPr>
      </w:pPr>
    </w:p>
    <w:p w14:paraId="787917C2" w14:textId="77777777" w:rsidR="005441BD" w:rsidRPr="009835AE" w:rsidRDefault="005441BD" w:rsidP="00212C7D">
      <w:pPr>
        <w:ind w:right="4649"/>
        <w:rPr>
          <w:b/>
          <w:bCs/>
          <w:sz w:val="22"/>
          <w:szCs w:val="22"/>
          <w:lang w:val="hr-HR"/>
        </w:rPr>
      </w:pPr>
    </w:p>
    <w:p w14:paraId="58916523" w14:textId="77777777" w:rsidR="005441BD" w:rsidRPr="009835AE" w:rsidRDefault="005441BD" w:rsidP="00212C7D">
      <w:pPr>
        <w:ind w:right="4649"/>
        <w:rPr>
          <w:b/>
          <w:bCs/>
          <w:sz w:val="22"/>
          <w:szCs w:val="22"/>
          <w:lang w:val="hr-HR"/>
        </w:rPr>
      </w:pPr>
    </w:p>
    <w:p w14:paraId="5CE1CCB3" w14:textId="77777777" w:rsidR="00212C7D" w:rsidRPr="009835AE" w:rsidRDefault="00212C7D" w:rsidP="00212C7D">
      <w:pPr>
        <w:ind w:right="4649"/>
        <w:rPr>
          <w:sz w:val="22"/>
          <w:szCs w:val="22"/>
          <w:lang w:val="hr-HR"/>
        </w:rPr>
      </w:pPr>
      <w:r w:rsidRPr="009835AE">
        <w:rPr>
          <w:b/>
          <w:bCs/>
          <w:sz w:val="22"/>
          <w:szCs w:val="22"/>
          <w:lang w:val="hr-HR"/>
        </w:rPr>
        <w:t>Dostavljeno</w:t>
      </w:r>
      <w:r w:rsidRPr="009835AE">
        <w:rPr>
          <w:sz w:val="22"/>
          <w:szCs w:val="22"/>
          <w:lang w:val="hr-HR"/>
        </w:rPr>
        <w:t>:</w:t>
      </w:r>
    </w:p>
    <w:p w14:paraId="5D76D8D3" w14:textId="44677B90" w:rsidR="00212C7D" w:rsidRDefault="00212C7D" w:rsidP="00212C7D">
      <w:pPr>
        <w:pStyle w:val="ListParagraph"/>
        <w:numPr>
          <w:ilvl w:val="0"/>
          <w:numId w:val="5"/>
        </w:numPr>
        <w:ind w:right="4649"/>
        <w:rPr>
          <w:sz w:val="22"/>
          <w:szCs w:val="22"/>
          <w:lang w:val="hr-HR"/>
        </w:rPr>
      </w:pPr>
      <w:r w:rsidRPr="009835AE">
        <w:rPr>
          <w:sz w:val="22"/>
          <w:szCs w:val="22"/>
        </w:rPr>
        <w:t>Službene novine BPK-a Goražde</w:t>
      </w:r>
      <w:r w:rsidRPr="009835AE">
        <w:rPr>
          <w:sz w:val="22"/>
          <w:szCs w:val="22"/>
          <w:lang w:val="hr-HR"/>
        </w:rPr>
        <w:t>,</w:t>
      </w:r>
    </w:p>
    <w:p w14:paraId="50FC25FE" w14:textId="28C8D3AD" w:rsidR="00E248DB" w:rsidRPr="009835AE" w:rsidRDefault="00E248DB" w:rsidP="00212C7D">
      <w:pPr>
        <w:pStyle w:val="ListParagraph"/>
        <w:numPr>
          <w:ilvl w:val="0"/>
          <w:numId w:val="5"/>
        </w:numPr>
        <w:ind w:right="4649"/>
        <w:rPr>
          <w:sz w:val="22"/>
          <w:szCs w:val="22"/>
          <w:lang w:val="hr-HR"/>
        </w:rPr>
      </w:pPr>
      <w:r>
        <w:rPr>
          <w:sz w:val="22"/>
          <w:szCs w:val="22"/>
          <w:lang w:val="hr-HR"/>
        </w:rPr>
        <w:t>Općinski načelnik,</w:t>
      </w:r>
    </w:p>
    <w:p w14:paraId="336902C6" w14:textId="2F235ED0" w:rsidR="00212C7D" w:rsidRDefault="00212C7D" w:rsidP="00212C7D">
      <w:pPr>
        <w:pStyle w:val="ListParagraph"/>
        <w:numPr>
          <w:ilvl w:val="0"/>
          <w:numId w:val="5"/>
        </w:numPr>
        <w:ind w:right="4649"/>
        <w:rPr>
          <w:sz w:val="22"/>
          <w:szCs w:val="22"/>
          <w:lang w:val="hr-HR"/>
        </w:rPr>
      </w:pPr>
      <w:r w:rsidRPr="009835AE">
        <w:rPr>
          <w:sz w:val="22"/>
          <w:szCs w:val="22"/>
          <w:lang w:val="hr-HR"/>
        </w:rPr>
        <w:t>Općinska služba za privredu, budžet, finansije, boračko- invalidsku i socijalnu zaštitu, opću upravu i matičnu evidenciju,</w:t>
      </w:r>
    </w:p>
    <w:p w14:paraId="5E9C43E3" w14:textId="77777777" w:rsidR="00212C7D" w:rsidRPr="009835AE" w:rsidRDefault="00212C7D" w:rsidP="00212C7D">
      <w:pPr>
        <w:pStyle w:val="ListParagraph"/>
        <w:numPr>
          <w:ilvl w:val="0"/>
          <w:numId w:val="5"/>
        </w:numPr>
        <w:ind w:right="4649"/>
        <w:rPr>
          <w:sz w:val="22"/>
          <w:szCs w:val="22"/>
          <w:lang w:val="hr-HR"/>
        </w:rPr>
      </w:pPr>
      <w:r w:rsidRPr="009835AE">
        <w:rPr>
          <w:sz w:val="22"/>
          <w:szCs w:val="22"/>
          <w:lang w:val="hr-HR"/>
        </w:rPr>
        <w:t>U a/a.</w:t>
      </w:r>
    </w:p>
    <w:p w14:paraId="1E50D482" w14:textId="4C9A971F" w:rsidR="002972F1" w:rsidRPr="009835AE" w:rsidRDefault="00E9224F" w:rsidP="002972F1">
      <w:pPr>
        <w:jc w:val="center"/>
        <w:rPr>
          <w:sz w:val="20"/>
          <w:szCs w:val="20"/>
        </w:rPr>
      </w:pPr>
      <w:r>
        <w:rPr>
          <w:bCs/>
          <w:sz w:val="20"/>
          <w:szCs w:val="20"/>
        </w:rPr>
        <w:t xml:space="preserve">¸ </w:t>
      </w:r>
      <w:r w:rsidR="00D00D24">
        <w:rPr>
          <w:bCs/>
          <w:sz w:val="20"/>
          <w:szCs w:val="20"/>
        </w:rPr>
        <w:pict w14:anchorId="446B5228">
          <v:rect id="_x0000_i1026" style="width:0;height:1.5pt" o:hralign="center" o:hrstd="t" o:hr="t" fillcolor="#a0a0a0" stroked="f"/>
        </w:pict>
      </w:r>
    </w:p>
    <w:p w14:paraId="1DF5431D" w14:textId="77777777" w:rsidR="002972F1" w:rsidRPr="009835AE" w:rsidRDefault="002972F1" w:rsidP="002972F1">
      <w:pPr>
        <w:jc w:val="center"/>
        <w:rPr>
          <w:sz w:val="20"/>
          <w:szCs w:val="20"/>
        </w:rPr>
      </w:pPr>
      <w:r w:rsidRPr="009835AE">
        <w:rPr>
          <w:sz w:val="20"/>
          <w:szCs w:val="20"/>
        </w:rPr>
        <w:t>Općina Pale FBiH | Općinsko vijeće | Himze Sablje br.33, 73290 Prača | e.mail: praca@bih.net.ba</w:t>
      </w:r>
    </w:p>
    <w:p w14:paraId="1050D643" w14:textId="59E7147F" w:rsidR="00212C7D" w:rsidRPr="009835AE" w:rsidRDefault="002972F1" w:rsidP="009835AE">
      <w:pPr>
        <w:jc w:val="center"/>
        <w:rPr>
          <w:sz w:val="22"/>
          <w:szCs w:val="22"/>
        </w:rPr>
      </w:pPr>
      <w:r w:rsidRPr="009835AE">
        <w:rPr>
          <w:sz w:val="20"/>
          <w:szCs w:val="20"/>
        </w:rPr>
        <w:t xml:space="preserve">e-mail: </w:t>
      </w:r>
      <w:hyperlink r:id="rId9" w:history="1">
        <w:r w:rsidRPr="009835AE">
          <w:rPr>
            <w:rStyle w:val="Hyperlink"/>
            <w:color w:val="auto"/>
            <w:sz w:val="20"/>
            <w:szCs w:val="20"/>
            <w:u w:val="none"/>
          </w:rPr>
          <w:t>ovpraca@gmail.com</w:t>
        </w:r>
      </w:hyperlink>
      <w:r w:rsidRPr="009835AE">
        <w:rPr>
          <w:sz w:val="20"/>
          <w:szCs w:val="20"/>
        </w:rPr>
        <w:t xml:space="preserve"> | WEB: </w:t>
      </w:r>
      <w:hyperlink r:id="rId10" w:history="1">
        <w:r w:rsidRPr="009835AE">
          <w:rPr>
            <w:rStyle w:val="Hyperlink"/>
            <w:color w:val="auto"/>
            <w:sz w:val="20"/>
            <w:szCs w:val="20"/>
            <w:u w:val="none"/>
          </w:rPr>
          <w:t>www.praca.ba</w:t>
        </w:r>
      </w:hyperlink>
      <w:r w:rsidRPr="009835AE">
        <w:rPr>
          <w:sz w:val="20"/>
          <w:szCs w:val="20"/>
        </w:rPr>
        <w:t xml:space="preserve"> | Tel: +387(0)38 </w:t>
      </w:r>
      <w:r w:rsidR="007F70B9" w:rsidRPr="009835AE">
        <w:rPr>
          <w:sz w:val="20"/>
          <w:szCs w:val="20"/>
        </w:rPr>
        <w:t xml:space="preserve"> 799 10</w:t>
      </w:r>
      <w:r w:rsidR="009835AE">
        <w:rPr>
          <w:sz w:val="20"/>
          <w:szCs w:val="20"/>
        </w:rPr>
        <w:t>0</w:t>
      </w:r>
    </w:p>
    <w:sectPr w:rsidR="00212C7D" w:rsidRPr="009835AE" w:rsidSect="009835AE">
      <w:footerReference w:type="default" r:id="rId11"/>
      <w:pgSz w:w="11906" w:h="16838" w:code="9"/>
      <w:pgMar w:top="1077" w:right="1077" w:bottom="1077"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24BF" w14:textId="77777777" w:rsidR="00D00D24" w:rsidRDefault="00D00D24">
      <w:r>
        <w:separator/>
      </w:r>
    </w:p>
  </w:endnote>
  <w:endnote w:type="continuationSeparator" w:id="0">
    <w:p w14:paraId="1BAA0041" w14:textId="77777777" w:rsidR="00D00D24" w:rsidRDefault="00D0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4239" w14:textId="77777777" w:rsidR="009835AE" w:rsidRDefault="009835AE" w:rsidP="009835AE">
    <w:pPr>
      <w:pStyle w:val="Footer"/>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1653668" w14:textId="77777777" w:rsidR="002972F1" w:rsidRPr="00212C7D" w:rsidRDefault="002972F1" w:rsidP="0021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7214" w14:textId="77777777" w:rsidR="00D00D24" w:rsidRDefault="00D00D24">
      <w:r>
        <w:separator/>
      </w:r>
    </w:p>
  </w:footnote>
  <w:footnote w:type="continuationSeparator" w:id="0">
    <w:p w14:paraId="5EAE3372" w14:textId="77777777" w:rsidR="00D00D24" w:rsidRDefault="00D0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660"/>
    <w:multiLevelType w:val="hybridMultilevel"/>
    <w:tmpl w:val="CF4088AC"/>
    <w:lvl w:ilvl="0" w:tplc="141A0011">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 w15:restartNumberingAfterBreak="0">
    <w:nsid w:val="05164FED"/>
    <w:multiLevelType w:val="hybridMultilevel"/>
    <w:tmpl w:val="DE748BEE"/>
    <w:lvl w:ilvl="0" w:tplc="041A0017">
      <w:start w:val="1"/>
      <w:numFmt w:val="lowerLetter"/>
      <w:lvlText w:val="%1)"/>
      <w:lvlJc w:val="left"/>
      <w:pPr>
        <w:ind w:left="1069" w:hanging="360"/>
      </w:pPr>
    </w:lvl>
    <w:lvl w:ilvl="1" w:tplc="A1305E78">
      <w:start w:val="1"/>
      <w:numFmt w:val="decimal"/>
      <w:lvlText w:val="(%2)"/>
      <w:lvlJc w:val="left"/>
      <w:pPr>
        <w:ind w:left="1789" w:hanging="360"/>
      </w:pPr>
      <w:rPr>
        <w:rFonts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7057D48"/>
    <w:multiLevelType w:val="hybridMultilevel"/>
    <w:tmpl w:val="08AE52CA"/>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7B424ED"/>
    <w:multiLevelType w:val="hybridMultilevel"/>
    <w:tmpl w:val="57E8F710"/>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4" w15:restartNumberingAfterBreak="0">
    <w:nsid w:val="09110E02"/>
    <w:multiLevelType w:val="hybridMultilevel"/>
    <w:tmpl w:val="4322C6AA"/>
    <w:lvl w:ilvl="0" w:tplc="E40C31F6">
      <w:start w:val="1"/>
      <w:numFmt w:val="decimal"/>
      <w:lvlText w:val="(%1)"/>
      <w:lvlJc w:val="left"/>
      <w:pPr>
        <w:ind w:left="360" w:hanging="360"/>
      </w:pPr>
      <w:rPr>
        <w:rFonts w:hint="default"/>
        <w:b w:val="0"/>
      </w:rPr>
    </w:lvl>
    <w:lvl w:ilvl="1" w:tplc="E40C31F6">
      <w:start w:val="1"/>
      <w:numFmt w:val="decimal"/>
      <w:lvlText w:val="(%2)"/>
      <w:lvlJc w:val="left"/>
      <w:pPr>
        <w:ind w:left="188"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F6F5242"/>
    <w:multiLevelType w:val="hybridMultilevel"/>
    <w:tmpl w:val="B742D94A"/>
    <w:lvl w:ilvl="0" w:tplc="6E4A717C">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F817EC2"/>
    <w:multiLevelType w:val="hybridMultilevel"/>
    <w:tmpl w:val="583A3288"/>
    <w:lvl w:ilvl="0" w:tplc="79CE7614">
      <w:start w:val="1"/>
      <w:numFmt w:val="decimal"/>
      <w:lvlText w:val="(%1)"/>
      <w:lvlJc w:val="left"/>
      <w:pPr>
        <w:ind w:left="360" w:hanging="360"/>
      </w:pPr>
      <w:rPr>
        <w:rFonts w:hint="default"/>
        <w:b w:val="0"/>
      </w:rPr>
    </w:lvl>
    <w:lvl w:ilvl="1" w:tplc="7B6EA93A">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57E42D2"/>
    <w:multiLevelType w:val="hybridMultilevel"/>
    <w:tmpl w:val="AE14D4D8"/>
    <w:lvl w:ilvl="0" w:tplc="E8DA943E">
      <w:start w:val="1"/>
      <w:numFmt w:val="decimal"/>
      <w:lvlText w:val="%1."/>
      <w:lvlJc w:val="left"/>
      <w:pPr>
        <w:ind w:left="1778" w:hanging="360"/>
      </w:pPr>
      <w:rPr>
        <w:b w:val="0"/>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8" w15:restartNumberingAfterBreak="0">
    <w:nsid w:val="1BD731D9"/>
    <w:multiLevelType w:val="hybridMultilevel"/>
    <w:tmpl w:val="4C00F182"/>
    <w:lvl w:ilvl="0" w:tplc="041A000F">
      <w:start w:val="1"/>
      <w:numFmt w:val="decimal"/>
      <w:lvlText w:val="%1."/>
      <w:lvlJc w:val="left"/>
      <w:pPr>
        <w:ind w:left="1080" w:hanging="360"/>
      </w:pPr>
    </w:lvl>
    <w:lvl w:ilvl="1" w:tplc="041A000F">
      <w:start w:val="1"/>
      <w:numFmt w:val="decimal"/>
      <w:lvlText w:val="%2."/>
      <w:lvlJc w:val="left"/>
      <w:pPr>
        <w:ind w:left="1800" w:hanging="360"/>
      </w:pPr>
    </w:lvl>
    <w:lvl w:ilvl="2" w:tplc="93B40EA2">
      <w:start w:val="2"/>
      <w:numFmt w:val="decimal"/>
      <w:lvlText w:val="%3"/>
      <w:lvlJc w:val="left"/>
      <w:pPr>
        <w:ind w:left="786"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DD5279C"/>
    <w:multiLevelType w:val="hybridMultilevel"/>
    <w:tmpl w:val="9D5E8DA2"/>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286988"/>
    <w:multiLevelType w:val="hybridMultilevel"/>
    <w:tmpl w:val="A7B40EEA"/>
    <w:lvl w:ilvl="0" w:tplc="E40C31F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DC54D1"/>
    <w:multiLevelType w:val="hybridMultilevel"/>
    <w:tmpl w:val="29BEE198"/>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52F3FC2"/>
    <w:multiLevelType w:val="hybridMultilevel"/>
    <w:tmpl w:val="188E471C"/>
    <w:lvl w:ilvl="0" w:tplc="E40C31F6">
      <w:start w:val="1"/>
      <w:numFmt w:val="decimal"/>
      <w:lvlText w:val="(%1)"/>
      <w:lvlJc w:val="left"/>
      <w:pPr>
        <w:ind w:left="720" w:hanging="360"/>
      </w:pPr>
      <w:rPr>
        <w:rFonts w:hint="default"/>
        <w:b w:val="0"/>
      </w:rPr>
    </w:lvl>
    <w:lvl w:ilvl="1" w:tplc="49EEB750">
      <w:start w:val="1"/>
      <w:numFmt w:val="decimal"/>
      <w:lvlText w:val="(%2)"/>
      <w:lvlJc w:val="left"/>
      <w:pPr>
        <w:ind w:left="644" w:hanging="360"/>
      </w:pPr>
      <w:rPr>
        <w:rFonts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E42C3B"/>
    <w:multiLevelType w:val="hybridMultilevel"/>
    <w:tmpl w:val="207CC00A"/>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79C1F86"/>
    <w:multiLevelType w:val="hybridMultilevel"/>
    <w:tmpl w:val="F8AEE94E"/>
    <w:lvl w:ilvl="0" w:tplc="F8D25668">
      <w:start w:val="1"/>
      <w:numFmt w:val="lowerLetter"/>
      <w:lvlText w:val="%1)"/>
      <w:lvlJc w:val="left"/>
      <w:pPr>
        <w:ind w:left="1069" w:hanging="360"/>
      </w:pPr>
      <w:rPr>
        <w:rFonts w:ascii="Times New Roman" w:eastAsia="Times New Roman" w:hAnsi="Times New Roman" w:cs="Times New Roman"/>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3C6244D2"/>
    <w:multiLevelType w:val="hybridMultilevel"/>
    <w:tmpl w:val="C9043EF2"/>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D424F81"/>
    <w:multiLevelType w:val="hybridMultilevel"/>
    <w:tmpl w:val="8A8A39FE"/>
    <w:lvl w:ilvl="0" w:tplc="47E44C5A">
      <w:start w:val="1"/>
      <w:numFmt w:val="decimal"/>
      <w:lvlText w:val="(%1)"/>
      <w:lvlJc w:val="left"/>
      <w:pPr>
        <w:ind w:left="360" w:hanging="360"/>
      </w:pPr>
      <w:rPr>
        <w:rFonts w:hint="default"/>
        <w:b w:val="0"/>
        <w:bCs/>
      </w:rPr>
    </w:lvl>
    <w:lvl w:ilvl="1" w:tplc="08C482BE">
      <w:start w:val="1"/>
      <w:numFmt w:val="decimal"/>
      <w:lvlText w:val="(%2)"/>
      <w:lvlJc w:val="left"/>
      <w:pPr>
        <w:ind w:left="1080"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4E558F8"/>
    <w:multiLevelType w:val="hybridMultilevel"/>
    <w:tmpl w:val="57E8F710"/>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18" w15:restartNumberingAfterBreak="0">
    <w:nsid w:val="4CCE3588"/>
    <w:multiLevelType w:val="hybridMultilevel"/>
    <w:tmpl w:val="D462311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0DD7CCC"/>
    <w:multiLevelType w:val="hybridMultilevel"/>
    <w:tmpl w:val="E2C43E1E"/>
    <w:lvl w:ilvl="0" w:tplc="E40C31F6">
      <w:start w:val="1"/>
      <w:numFmt w:val="decimal"/>
      <w:lvlText w:val="(%1)"/>
      <w:lvlJc w:val="left"/>
      <w:pPr>
        <w:ind w:left="360" w:hanging="360"/>
      </w:pPr>
      <w:rPr>
        <w:rFonts w:hint="default"/>
        <w:b w:val="0"/>
      </w:rPr>
    </w:lvl>
    <w:lvl w:ilvl="1" w:tplc="E40C31F6">
      <w:start w:val="1"/>
      <w:numFmt w:val="decimal"/>
      <w:lvlText w:val="(%2)"/>
      <w:lvlJc w:val="left"/>
      <w:pPr>
        <w:ind w:left="284"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7DA13B2"/>
    <w:multiLevelType w:val="hybridMultilevel"/>
    <w:tmpl w:val="A202BA14"/>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9776AC1"/>
    <w:multiLevelType w:val="hybridMultilevel"/>
    <w:tmpl w:val="86E219E0"/>
    <w:lvl w:ilvl="0" w:tplc="1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5A6D19"/>
    <w:multiLevelType w:val="hybridMultilevel"/>
    <w:tmpl w:val="A9BAEBC4"/>
    <w:lvl w:ilvl="0" w:tplc="5378B5D0">
      <w:start w:val="1"/>
      <w:numFmt w:val="decimal"/>
      <w:lvlText w:val="(%1)"/>
      <w:lvlJc w:val="left"/>
      <w:pPr>
        <w:ind w:left="360" w:hanging="360"/>
      </w:pPr>
      <w:rPr>
        <w:rFonts w:hint="default"/>
        <w:b w:val="0"/>
        <w:bCs/>
      </w:rPr>
    </w:lvl>
    <w:lvl w:ilvl="1" w:tplc="E8A20D8C">
      <w:start w:val="1"/>
      <w:numFmt w:val="decimal"/>
      <w:lvlText w:val="(%2)"/>
      <w:lvlJc w:val="left"/>
      <w:pPr>
        <w:ind w:left="1080"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C6C6AB4"/>
    <w:multiLevelType w:val="hybridMultilevel"/>
    <w:tmpl w:val="A97A510A"/>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CB004C5"/>
    <w:multiLevelType w:val="hybridMultilevel"/>
    <w:tmpl w:val="5A8E8724"/>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3CF4B64"/>
    <w:multiLevelType w:val="hybridMultilevel"/>
    <w:tmpl w:val="B3E868BA"/>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6A020C4C"/>
    <w:multiLevelType w:val="hybridMultilevel"/>
    <w:tmpl w:val="F05C88D2"/>
    <w:lvl w:ilvl="0" w:tplc="49EEB75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A377B12"/>
    <w:multiLevelType w:val="hybridMultilevel"/>
    <w:tmpl w:val="9C304DF2"/>
    <w:lvl w:ilvl="0" w:tplc="E40C31F6">
      <w:start w:val="1"/>
      <w:numFmt w:val="decimal"/>
      <w:lvlText w:val="(%1)"/>
      <w:lvlJc w:val="left"/>
      <w:pPr>
        <w:ind w:left="360" w:hanging="360"/>
      </w:pPr>
      <w:rPr>
        <w:rFonts w:hint="default"/>
        <w:b w:val="0"/>
      </w:rPr>
    </w:lvl>
    <w:lvl w:ilvl="1" w:tplc="041A000F">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FCD6960"/>
    <w:multiLevelType w:val="hybridMultilevel"/>
    <w:tmpl w:val="92CC3C84"/>
    <w:lvl w:ilvl="0" w:tplc="B7BE97B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23E7E27"/>
    <w:multiLevelType w:val="hybridMultilevel"/>
    <w:tmpl w:val="31421008"/>
    <w:lvl w:ilvl="0" w:tplc="E40C31F6">
      <w:start w:val="1"/>
      <w:numFmt w:val="decimal"/>
      <w:lvlText w:val="(%1)"/>
      <w:lvlJc w:val="left"/>
      <w:pPr>
        <w:ind w:left="360" w:hanging="360"/>
      </w:pPr>
      <w:rPr>
        <w:rFonts w:hint="default"/>
        <w:b w:val="0"/>
      </w:rPr>
    </w:lvl>
    <w:lvl w:ilvl="1" w:tplc="E40C31F6">
      <w:start w:val="1"/>
      <w:numFmt w:val="decimal"/>
      <w:lvlText w:val="(%2)"/>
      <w:lvlJc w:val="left"/>
      <w:pPr>
        <w:ind w:left="-544"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2863EBF"/>
    <w:multiLevelType w:val="hybridMultilevel"/>
    <w:tmpl w:val="C1AC6FCC"/>
    <w:lvl w:ilvl="0" w:tplc="E40C31F6">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56F0396"/>
    <w:multiLevelType w:val="hybridMultilevel"/>
    <w:tmpl w:val="843C7158"/>
    <w:lvl w:ilvl="0" w:tplc="CA7CA09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EE797A"/>
    <w:multiLevelType w:val="hybridMultilevel"/>
    <w:tmpl w:val="97A2C38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7C911598"/>
    <w:multiLevelType w:val="hybridMultilevel"/>
    <w:tmpl w:val="3BC4196C"/>
    <w:lvl w:ilvl="0" w:tplc="83086D3C">
      <w:start w:val="1"/>
      <w:numFmt w:val="decimal"/>
      <w:pStyle w:val="Title"/>
      <w:lvlText w:val="Član %1."/>
      <w:lvlJc w:val="left"/>
      <w:pPr>
        <w:ind w:left="360" w:hanging="360"/>
      </w:pPr>
      <w:rPr>
        <w:rFonts w:ascii="Times New Roman" w:hAnsi="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0"/>
  </w:num>
  <w:num w:numId="2">
    <w:abstractNumId w:val="18"/>
  </w:num>
  <w:num w:numId="3">
    <w:abstractNumId w:val="3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3"/>
  </w:num>
  <w:num w:numId="8">
    <w:abstractNumId w:val="9"/>
  </w:num>
  <w:num w:numId="9">
    <w:abstractNumId w:val="11"/>
  </w:num>
  <w:num w:numId="10">
    <w:abstractNumId w:val="15"/>
  </w:num>
  <w:num w:numId="11">
    <w:abstractNumId w:val="24"/>
  </w:num>
  <w:num w:numId="12">
    <w:abstractNumId w:val="30"/>
  </w:num>
  <w:num w:numId="13">
    <w:abstractNumId w:val="27"/>
  </w:num>
  <w:num w:numId="14">
    <w:abstractNumId w:val="8"/>
  </w:num>
  <w:num w:numId="15">
    <w:abstractNumId w:val="7"/>
  </w:num>
  <w:num w:numId="16">
    <w:abstractNumId w:val="10"/>
  </w:num>
  <w:num w:numId="17">
    <w:abstractNumId w:val="21"/>
  </w:num>
  <w:num w:numId="18">
    <w:abstractNumId w:val="31"/>
  </w:num>
  <w:num w:numId="19">
    <w:abstractNumId w:val="20"/>
  </w:num>
  <w:num w:numId="20">
    <w:abstractNumId w:val="23"/>
  </w:num>
  <w:num w:numId="21">
    <w:abstractNumId w:val="6"/>
  </w:num>
  <w:num w:numId="22">
    <w:abstractNumId w:val="14"/>
  </w:num>
  <w:num w:numId="23">
    <w:abstractNumId w:val="1"/>
  </w:num>
  <w:num w:numId="24">
    <w:abstractNumId w:val="25"/>
  </w:num>
  <w:num w:numId="25">
    <w:abstractNumId w:val="32"/>
  </w:num>
  <w:num w:numId="26">
    <w:abstractNumId w:val="2"/>
  </w:num>
  <w:num w:numId="27">
    <w:abstractNumId w:val="4"/>
  </w:num>
  <w:num w:numId="28">
    <w:abstractNumId w:val="19"/>
  </w:num>
  <w:num w:numId="29">
    <w:abstractNumId w:val="29"/>
  </w:num>
  <w:num w:numId="30">
    <w:abstractNumId w:val="12"/>
  </w:num>
  <w:num w:numId="31">
    <w:abstractNumId w:val="26"/>
  </w:num>
  <w:num w:numId="32">
    <w:abstractNumId w:val="5"/>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A"/>
    <w:rsid w:val="000004A8"/>
    <w:rsid w:val="00010F4B"/>
    <w:rsid w:val="0001349B"/>
    <w:rsid w:val="00042165"/>
    <w:rsid w:val="00061A07"/>
    <w:rsid w:val="00063C3E"/>
    <w:rsid w:val="00074321"/>
    <w:rsid w:val="000815B7"/>
    <w:rsid w:val="00092F98"/>
    <w:rsid w:val="000A06D5"/>
    <w:rsid w:val="000A21C5"/>
    <w:rsid w:val="000B287C"/>
    <w:rsid w:val="000B56C3"/>
    <w:rsid w:val="000B63AA"/>
    <w:rsid w:val="000C7191"/>
    <w:rsid w:val="000D2DBC"/>
    <w:rsid w:val="000F7787"/>
    <w:rsid w:val="0010172E"/>
    <w:rsid w:val="00103AC0"/>
    <w:rsid w:val="00107D03"/>
    <w:rsid w:val="00125C01"/>
    <w:rsid w:val="001306FB"/>
    <w:rsid w:val="0014247F"/>
    <w:rsid w:val="00174529"/>
    <w:rsid w:val="001807F4"/>
    <w:rsid w:val="0019363A"/>
    <w:rsid w:val="001B0770"/>
    <w:rsid w:val="001B35B8"/>
    <w:rsid w:val="001B6850"/>
    <w:rsid w:val="001C1D99"/>
    <w:rsid w:val="001D3D4D"/>
    <w:rsid w:val="001D55B7"/>
    <w:rsid w:val="001F5B89"/>
    <w:rsid w:val="00212C7D"/>
    <w:rsid w:val="002256E1"/>
    <w:rsid w:val="00230816"/>
    <w:rsid w:val="00235A30"/>
    <w:rsid w:val="00240F78"/>
    <w:rsid w:val="00252E81"/>
    <w:rsid w:val="002554C0"/>
    <w:rsid w:val="0026603C"/>
    <w:rsid w:val="0027781F"/>
    <w:rsid w:val="00287530"/>
    <w:rsid w:val="002904A5"/>
    <w:rsid w:val="002972F1"/>
    <w:rsid w:val="002D4636"/>
    <w:rsid w:val="002D79AD"/>
    <w:rsid w:val="002E1FAB"/>
    <w:rsid w:val="002E7C44"/>
    <w:rsid w:val="002F3F68"/>
    <w:rsid w:val="003036EC"/>
    <w:rsid w:val="00310F6D"/>
    <w:rsid w:val="00311D21"/>
    <w:rsid w:val="00312EB8"/>
    <w:rsid w:val="00317B89"/>
    <w:rsid w:val="00320CDF"/>
    <w:rsid w:val="003216C8"/>
    <w:rsid w:val="00330DBD"/>
    <w:rsid w:val="00345811"/>
    <w:rsid w:val="00347F87"/>
    <w:rsid w:val="00361BDD"/>
    <w:rsid w:val="00367468"/>
    <w:rsid w:val="00376A4E"/>
    <w:rsid w:val="003800D2"/>
    <w:rsid w:val="00395773"/>
    <w:rsid w:val="003A305D"/>
    <w:rsid w:val="003A3ED1"/>
    <w:rsid w:val="003A7F14"/>
    <w:rsid w:val="003B07D1"/>
    <w:rsid w:val="003B20DC"/>
    <w:rsid w:val="003B6CAA"/>
    <w:rsid w:val="003D1677"/>
    <w:rsid w:val="003D6F20"/>
    <w:rsid w:val="003E53EB"/>
    <w:rsid w:val="003F1282"/>
    <w:rsid w:val="00406B46"/>
    <w:rsid w:val="00407637"/>
    <w:rsid w:val="0041565C"/>
    <w:rsid w:val="00417E99"/>
    <w:rsid w:val="00420257"/>
    <w:rsid w:val="004224F4"/>
    <w:rsid w:val="00425E7E"/>
    <w:rsid w:val="004319DB"/>
    <w:rsid w:val="004336E4"/>
    <w:rsid w:val="00443B3F"/>
    <w:rsid w:val="004478AC"/>
    <w:rsid w:val="00454F9B"/>
    <w:rsid w:val="0046030D"/>
    <w:rsid w:val="00481099"/>
    <w:rsid w:val="004A2A24"/>
    <w:rsid w:val="004B5C5A"/>
    <w:rsid w:val="004C7A0F"/>
    <w:rsid w:val="004E5ABB"/>
    <w:rsid w:val="00517D4E"/>
    <w:rsid w:val="005441BD"/>
    <w:rsid w:val="0054541A"/>
    <w:rsid w:val="00552924"/>
    <w:rsid w:val="00554BFC"/>
    <w:rsid w:val="005612B8"/>
    <w:rsid w:val="00562F53"/>
    <w:rsid w:val="005729EC"/>
    <w:rsid w:val="005910E5"/>
    <w:rsid w:val="005B3BAA"/>
    <w:rsid w:val="005D507F"/>
    <w:rsid w:val="006022F0"/>
    <w:rsid w:val="00613B13"/>
    <w:rsid w:val="0062536E"/>
    <w:rsid w:val="00627618"/>
    <w:rsid w:val="00642AEE"/>
    <w:rsid w:val="00663CBB"/>
    <w:rsid w:val="006742D9"/>
    <w:rsid w:val="00675DFE"/>
    <w:rsid w:val="006815F5"/>
    <w:rsid w:val="0068276A"/>
    <w:rsid w:val="00682F19"/>
    <w:rsid w:val="00694FAD"/>
    <w:rsid w:val="006C2A47"/>
    <w:rsid w:val="006D2129"/>
    <w:rsid w:val="006F2FF0"/>
    <w:rsid w:val="006F36BA"/>
    <w:rsid w:val="00717600"/>
    <w:rsid w:val="00732386"/>
    <w:rsid w:val="0073591F"/>
    <w:rsid w:val="007538A6"/>
    <w:rsid w:val="00754C14"/>
    <w:rsid w:val="007868DF"/>
    <w:rsid w:val="00787C06"/>
    <w:rsid w:val="007A6F86"/>
    <w:rsid w:val="007B0EFB"/>
    <w:rsid w:val="007B386E"/>
    <w:rsid w:val="007C1DBB"/>
    <w:rsid w:val="007C6191"/>
    <w:rsid w:val="007C6622"/>
    <w:rsid w:val="007D7B66"/>
    <w:rsid w:val="007F4346"/>
    <w:rsid w:val="007F70B9"/>
    <w:rsid w:val="008003A8"/>
    <w:rsid w:val="008011E1"/>
    <w:rsid w:val="00801EDB"/>
    <w:rsid w:val="00806372"/>
    <w:rsid w:val="00836639"/>
    <w:rsid w:val="008407BB"/>
    <w:rsid w:val="00847B11"/>
    <w:rsid w:val="0085584A"/>
    <w:rsid w:val="00876DDD"/>
    <w:rsid w:val="008876FD"/>
    <w:rsid w:val="00895080"/>
    <w:rsid w:val="008A32EE"/>
    <w:rsid w:val="008A419F"/>
    <w:rsid w:val="008B4930"/>
    <w:rsid w:val="008C1C1D"/>
    <w:rsid w:val="008C266A"/>
    <w:rsid w:val="008E6F6E"/>
    <w:rsid w:val="008F43DE"/>
    <w:rsid w:val="008F51FB"/>
    <w:rsid w:val="008F52A6"/>
    <w:rsid w:val="008F7D0A"/>
    <w:rsid w:val="0090416A"/>
    <w:rsid w:val="009068E3"/>
    <w:rsid w:val="00915C29"/>
    <w:rsid w:val="009323E2"/>
    <w:rsid w:val="00946E13"/>
    <w:rsid w:val="009835AE"/>
    <w:rsid w:val="009A3970"/>
    <w:rsid w:val="009A6293"/>
    <w:rsid w:val="009A78A6"/>
    <w:rsid w:val="009B0715"/>
    <w:rsid w:val="009C2F40"/>
    <w:rsid w:val="009D3B20"/>
    <w:rsid w:val="009F0376"/>
    <w:rsid w:val="00A0236D"/>
    <w:rsid w:val="00A11F11"/>
    <w:rsid w:val="00A22219"/>
    <w:rsid w:val="00A24BE9"/>
    <w:rsid w:val="00A25D8C"/>
    <w:rsid w:val="00A45DE5"/>
    <w:rsid w:val="00A519A0"/>
    <w:rsid w:val="00A52366"/>
    <w:rsid w:val="00A5300B"/>
    <w:rsid w:val="00A642F1"/>
    <w:rsid w:val="00A663F3"/>
    <w:rsid w:val="00A718EB"/>
    <w:rsid w:val="00A732FD"/>
    <w:rsid w:val="00A81D05"/>
    <w:rsid w:val="00A8517F"/>
    <w:rsid w:val="00A9377D"/>
    <w:rsid w:val="00A93F7A"/>
    <w:rsid w:val="00A94FA0"/>
    <w:rsid w:val="00A961C3"/>
    <w:rsid w:val="00AA058E"/>
    <w:rsid w:val="00AB402E"/>
    <w:rsid w:val="00AB64AE"/>
    <w:rsid w:val="00AC2912"/>
    <w:rsid w:val="00AE1EFE"/>
    <w:rsid w:val="00AF292A"/>
    <w:rsid w:val="00AF65A6"/>
    <w:rsid w:val="00B1572B"/>
    <w:rsid w:val="00B25535"/>
    <w:rsid w:val="00B308FC"/>
    <w:rsid w:val="00B34B9B"/>
    <w:rsid w:val="00B42FDF"/>
    <w:rsid w:val="00B56453"/>
    <w:rsid w:val="00B57535"/>
    <w:rsid w:val="00B61375"/>
    <w:rsid w:val="00B930E7"/>
    <w:rsid w:val="00B940A7"/>
    <w:rsid w:val="00B97693"/>
    <w:rsid w:val="00BA1402"/>
    <w:rsid w:val="00BA38BC"/>
    <w:rsid w:val="00BB526B"/>
    <w:rsid w:val="00BC3B2D"/>
    <w:rsid w:val="00BC7CF9"/>
    <w:rsid w:val="00BD1DFF"/>
    <w:rsid w:val="00BD5123"/>
    <w:rsid w:val="00BD7EC3"/>
    <w:rsid w:val="00BE1ECE"/>
    <w:rsid w:val="00C22CE5"/>
    <w:rsid w:val="00C32772"/>
    <w:rsid w:val="00C350BE"/>
    <w:rsid w:val="00C461BB"/>
    <w:rsid w:val="00C46E67"/>
    <w:rsid w:val="00C53C7C"/>
    <w:rsid w:val="00C54771"/>
    <w:rsid w:val="00C63155"/>
    <w:rsid w:val="00C7393F"/>
    <w:rsid w:val="00C75D8E"/>
    <w:rsid w:val="00C83758"/>
    <w:rsid w:val="00C90262"/>
    <w:rsid w:val="00C92623"/>
    <w:rsid w:val="00CA3A76"/>
    <w:rsid w:val="00CA786F"/>
    <w:rsid w:val="00CC09C7"/>
    <w:rsid w:val="00CE1DCE"/>
    <w:rsid w:val="00CF61B4"/>
    <w:rsid w:val="00D00D24"/>
    <w:rsid w:val="00D25E25"/>
    <w:rsid w:val="00D405D3"/>
    <w:rsid w:val="00D42CFB"/>
    <w:rsid w:val="00D4798E"/>
    <w:rsid w:val="00D77BCE"/>
    <w:rsid w:val="00D97053"/>
    <w:rsid w:val="00DA7C2F"/>
    <w:rsid w:val="00DB2C72"/>
    <w:rsid w:val="00DB4694"/>
    <w:rsid w:val="00DC1DDC"/>
    <w:rsid w:val="00DD5372"/>
    <w:rsid w:val="00DE0E61"/>
    <w:rsid w:val="00E027A4"/>
    <w:rsid w:val="00E06D51"/>
    <w:rsid w:val="00E1037B"/>
    <w:rsid w:val="00E13AEA"/>
    <w:rsid w:val="00E248DB"/>
    <w:rsid w:val="00E25748"/>
    <w:rsid w:val="00E3679C"/>
    <w:rsid w:val="00E4297A"/>
    <w:rsid w:val="00E5163F"/>
    <w:rsid w:val="00E51FC7"/>
    <w:rsid w:val="00E543CF"/>
    <w:rsid w:val="00E5513A"/>
    <w:rsid w:val="00E601E6"/>
    <w:rsid w:val="00E64FD5"/>
    <w:rsid w:val="00E77913"/>
    <w:rsid w:val="00E77EA0"/>
    <w:rsid w:val="00E9224F"/>
    <w:rsid w:val="00E97733"/>
    <w:rsid w:val="00EA0AFB"/>
    <w:rsid w:val="00EA1440"/>
    <w:rsid w:val="00EA333B"/>
    <w:rsid w:val="00EA627B"/>
    <w:rsid w:val="00EB2FFD"/>
    <w:rsid w:val="00EC0190"/>
    <w:rsid w:val="00EC100A"/>
    <w:rsid w:val="00ED00B2"/>
    <w:rsid w:val="00EE11C1"/>
    <w:rsid w:val="00EE3F04"/>
    <w:rsid w:val="00EF0452"/>
    <w:rsid w:val="00F072B8"/>
    <w:rsid w:val="00F10D68"/>
    <w:rsid w:val="00F24A7C"/>
    <w:rsid w:val="00F2522D"/>
    <w:rsid w:val="00F27F90"/>
    <w:rsid w:val="00F40FE3"/>
    <w:rsid w:val="00F45AC0"/>
    <w:rsid w:val="00F53184"/>
    <w:rsid w:val="00F56F65"/>
    <w:rsid w:val="00F61A72"/>
    <w:rsid w:val="00F76179"/>
    <w:rsid w:val="00F90E44"/>
    <w:rsid w:val="00F91B8C"/>
    <w:rsid w:val="00FB10C7"/>
    <w:rsid w:val="00FB5AEB"/>
    <w:rsid w:val="00FC4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F2BE"/>
  <w15:chartTrackingRefBased/>
  <w15:docId w15:val="{7A03810E-A6C9-4BFF-BA43-68CBC4C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1A"/>
    <w:rPr>
      <w:rFonts w:ascii="Times New Roman" w:eastAsia="Times New Roman" w:hAnsi="Times New Roman" w:cs="Times New Roman"/>
      <w:sz w:val="24"/>
      <w:szCs w:val="24"/>
      <w:lang w:val="bs-Latn-BA" w:eastAsia="hr-HR"/>
    </w:rPr>
  </w:style>
  <w:style w:type="paragraph" w:styleId="Heading1">
    <w:name w:val="heading 1"/>
    <w:basedOn w:val="Normal"/>
    <w:next w:val="Normal"/>
    <w:link w:val="Heading1Char"/>
    <w:uiPriority w:val="9"/>
    <w:qFormat/>
    <w:rsid w:val="000004A8"/>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qFormat/>
    <w:rsid w:val="00BE1ECE"/>
    <w:pPr>
      <w:keepNext/>
      <w:spacing w:line="360" w:lineRule="auto"/>
      <w:jc w:val="center"/>
      <w:outlineLvl w:val="1"/>
    </w:pPr>
    <w:rPr>
      <w:b/>
      <w:iCs/>
      <w:caps/>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41A"/>
    <w:pPr>
      <w:tabs>
        <w:tab w:val="center" w:pos="4513"/>
        <w:tab w:val="right" w:pos="9026"/>
      </w:tabs>
    </w:pPr>
  </w:style>
  <w:style w:type="character" w:customStyle="1" w:styleId="FooterChar">
    <w:name w:val="Footer Char"/>
    <w:link w:val="Footer"/>
    <w:uiPriority w:val="99"/>
    <w:rsid w:val="0054541A"/>
    <w:rPr>
      <w:rFonts w:ascii="Times New Roman" w:eastAsia="Times New Roman" w:hAnsi="Times New Roman" w:cs="Times New Roman"/>
      <w:sz w:val="24"/>
      <w:szCs w:val="24"/>
      <w:lang w:val="sr-Cyrl-CS" w:eastAsia="hr-HR"/>
    </w:rPr>
  </w:style>
  <w:style w:type="paragraph" w:styleId="ListParagraph">
    <w:name w:val="List Paragraph"/>
    <w:basedOn w:val="Normal"/>
    <w:uiPriority w:val="34"/>
    <w:qFormat/>
    <w:rsid w:val="0054541A"/>
    <w:pPr>
      <w:ind w:left="720"/>
      <w:contextualSpacing/>
    </w:pPr>
  </w:style>
  <w:style w:type="table" w:styleId="PlainTable3">
    <w:name w:val="Plain Table 3"/>
    <w:basedOn w:val="TableNormal"/>
    <w:uiPriority w:val="43"/>
    <w:rsid w:val="0054541A"/>
    <w:rPr>
      <w:lang w:val="hr-H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link w:val="Heading2"/>
    <w:rsid w:val="00BE1ECE"/>
    <w:rPr>
      <w:rFonts w:ascii="Times New Roman" w:eastAsia="Times New Roman" w:hAnsi="Times New Roman" w:cs="Times New Roman"/>
      <w:b/>
      <w:iCs/>
      <w:caps/>
      <w:sz w:val="24"/>
      <w:lang w:val="hr-HR" w:eastAsia="hr-HR"/>
    </w:rPr>
  </w:style>
  <w:style w:type="paragraph" w:styleId="BodyText">
    <w:name w:val="Body Text"/>
    <w:basedOn w:val="Normal"/>
    <w:link w:val="BodyTextChar"/>
    <w:rsid w:val="000004A8"/>
    <w:rPr>
      <w:i/>
      <w:iCs/>
      <w:lang w:val="hr-HR"/>
    </w:rPr>
  </w:style>
  <w:style w:type="character" w:customStyle="1" w:styleId="BodyTextChar">
    <w:name w:val="Body Text Char"/>
    <w:link w:val="BodyText"/>
    <w:rsid w:val="000004A8"/>
    <w:rPr>
      <w:rFonts w:ascii="Times New Roman" w:eastAsia="Times New Roman" w:hAnsi="Times New Roman" w:cs="Times New Roman"/>
      <w:i/>
      <w:iCs/>
      <w:sz w:val="24"/>
      <w:szCs w:val="24"/>
      <w:lang w:val="hr-HR" w:eastAsia="hr-HR"/>
    </w:rPr>
  </w:style>
  <w:style w:type="character" w:customStyle="1" w:styleId="Heading1Char">
    <w:name w:val="Heading 1 Char"/>
    <w:link w:val="Heading1"/>
    <w:uiPriority w:val="9"/>
    <w:rsid w:val="000004A8"/>
    <w:rPr>
      <w:rFonts w:ascii="Calibri Light" w:eastAsia="Times New Roman" w:hAnsi="Calibri Light" w:cs="Times New Roman"/>
      <w:color w:val="2F5496"/>
      <w:sz w:val="32"/>
      <w:szCs w:val="32"/>
      <w:lang w:val="sr-Cyrl-CS" w:eastAsia="hr-HR"/>
    </w:rPr>
  </w:style>
  <w:style w:type="paragraph" w:styleId="Title">
    <w:name w:val="Title"/>
    <w:basedOn w:val="Normal"/>
    <w:next w:val="Normal"/>
    <w:link w:val="TitleChar"/>
    <w:uiPriority w:val="10"/>
    <w:qFormat/>
    <w:rsid w:val="00801EDB"/>
    <w:pPr>
      <w:numPr>
        <w:numId w:val="3"/>
      </w:numPr>
      <w:contextualSpacing/>
      <w:jc w:val="center"/>
    </w:pPr>
    <w:rPr>
      <w:b/>
      <w:spacing w:val="-10"/>
      <w:kern w:val="28"/>
      <w:szCs w:val="56"/>
    </w:rPr>
  </w:style>
  <w:style w:type="character" w:customStyle="1" w:styleId="TitleChar">
    <w:name w:val="Title Char"/>
    <w:link w:val="Title"/>
    <w:uiPriority w:val="10"/>
    <w:rsid w:val="00801EDB"/>
    <w:rPr>
      <w:rFonts w:ascii="Times New Roman" w:eastAsia="Times New Roman" w:hAnsi="Times New Roman" w:cs="Times New Roman"/>
      <w:b/>
      <w:spacing w:val="-10"/>
      <w:kern w:val="28"/>
      <w:sz w:val="24"/>
      <w:szCs w:val="56"/>
      <w:lang w:eastAsia="hr-HR"/>
    </w:rPr>
  </w:style>
  <w:style w:type="paragraph" w:styleId="Header">
    <w:name w:val="header"/>
    <w:basedOn w:val="Normal"/>
    <w:link w:val="HeaderChar"/>
    <w:uiPriority w:val="99"/>
    <w:unhideWhenUsed/>
    <w:rsid w:val="00252E81"/>
    <w:pPr>
      <w:tabs>
        <w:tab w:val="center" w:pos="4513"/>
        <w:tab w:val="right" w:pos="9026"/>
      </w:tabs>
    </w:pPr>
  </w:style>
  <w:style w:type="character" w:customStyle="1" w:styleId="HeaderChar">
    <w:name w:val="Header Char"/>
    <w:link w:val="Header"/>
    <w:uiPriority w:val="99"/>
    <w:rsid w:val="00252E81"/>
    <w:rPr>
      <w:rFonts w:ascii="Times New Roman" w:eastAsia="Times New Roman" w:hAnsi="Times New Roman" w:cs="Times New Roman"/>
      <w:sz w:val="24"/>
      <w:szCs w:val="24"/>
      <w:lang w:eastAsia="hr-HR"/>
    </w:rPr>
  </w:style>
  <w:style w:type="table" w:styleId="TableGrid">
    <w:name w:val="Table Grid"/>
    <w:basedOn w:val="TableNormal"/>
    <w:uiPriority w:val="39"/>
    <w:rsid w:val="004C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61B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14247F"/>
    <w:rPr>
      <w:color w:val="0563C1"/>
      <w:u w:val="single"/>
    </w:rPr>
  </w:style>
  <w:style w:type="paragraph" w:styleId="BalloonText">
    <w:name w:val="Balloon Text"/>
    <w:basedOn w:val="Normal"/>
    <w:link w:val="BalloonTextChar"/>
    <w:uiPriority w:val="99"/>
    <w:semiHidden/>
    <w:unhideWhenUsed/>
    <w:rsid w:val="001306FB"/>
    <w:rPr>
      <w:rFonts w:ascii="Tahoma" w:hAnsi="Tahoma" w:cs="Tahoma"/>
      <w:sz w:val="16"/>
      <w:szCs w:val="16"/>
    </w:rPr>
  </w:style>
  <w:style w:type="character" w:customStyle="1" w:styleId="BalloonTextChar">
    <w:name w:val="Balloon Text Char"/>
    <w:link w:val="BalloonText"/>
    <w:uiPriority w:val="99"/>
    <w:semiHidden/>
    <w:rsid w:val="001306FB"/>
    <w:rPr>
      <w:rFonts w:ascii="Tahoma" w:eastAsia="Times New Roman" w:hAnsi="Tahoma" w:cs="Tahoma"/>
      <w:sz w:val="16"/>
      <w:szCs w:val="16"/>
      <w:lang w:eastAsia="hr-HR"/>
    </w:rPr>
  </w:style>
  <w:style w:type="paragraph" w:styleId="NoSpacing">
    <w:name w:val="No Spacing"/>
    <w:uiPriority w:val="1"/>
    <w:qFormat/>
    <w:rsid w:val="00D405D3"/>
    <w:rPr>
      <w:rFonts w:cs="Times New Roman"/>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542983568">
      <w:bodyDiv w:val="1"/>
      <w:marLeft w:val="0"/>
      <w:marRight w:val="0"/>
      <w:marTop w:val="0"/>
      <w:marBottom w:val="0"/>
      <w:divBdr>
        <w:top w:val="none" w:sz="0" w:space="0" w:color="auto"/>
        <w:left w:val="none" w:sz="0" w:space="0" w:color="auto"/>
        <w:bottom w:val="none" w:sz="0" w:space="0" w:color="auto"/>
        <w:right w:val="none" w:sz="0" w:space="0" w:color="auto"/>
      </w:divBdr>
    </w:div>
    <w:div w:id="860126990">
      <w:bodyDiv w:val="1"/>
      <w:marLeft w:val="0"/>
      <w:marRight w:val="0"/>
      <w:marTop w:val="0"/>
      <w:marBottom w:val="0"/>
      <w:divBdr>
        <w:top w:val="none" w:sz="0" w:space="0" w:color="auto"/>
        <w:left w:val="none" w:sz="0" w:space="0" w:color="auto"/>
        <w:bottom w:val="none" w:sz="0" w:space="0" w:color="auto"/>
        <w:right w:val="none" w:sz="0" w:space="0" w:color="auto"/>
      </w:divBdr>
    </w:div>
    <w:div w:id="891428308">
      <w:bodyDiv w:val="1"/>
      <w:marLeft w:val="0"/>
      <w:marRight w:val="0"/>
      <w:marTop w:val="0"/>
      <w:marBottom w:val="0"/>
      <w:divBdr>
        <w:top w:val="none" w:sz="0" w:space="0" w:color="auto"/>
        <w:left w:val="none" w:sz="0" w:space="0" w:color="auto"/>
        <w:bottom w:val="none" w:sz="0" w:space="0" w:color="auto"/>
        <w:right w:val="none" w:sz="0" w:space="0" w:color="auto"/>
      </w:divBdr>
    </w:div>
    <w:div w:id="991714926">
      <w:bodyDiv w:val="1"/>
      <w:marLeft w:val="0"/>
      <w:marRight w:val="0"/>
      <w:marTop w:val="0"/>
      <w:marBottom w:val="0"/>
      <w:divBdr>
        <w:top w:val="none" w:sz="0" w:space="0" w:color="auto"/>
        <w:left w:val="none" w:sz="0" w:space="0" w:color="auto"/>
        <w:bottom w:val="none" w:sz="0" w:space="0" w:color="auto"/>
        <w:right w:val="none" w:sz="0" w:space="0" w:color="auto"/>
      </w:divBdr>
    </w:div>
    <w:div w:id="995378717">
      <w:bodyDiv w:val="1"/>
      <w:marLeft w:val="0"/>
      <w:marRight w:val="0"/>
      <w:marTop w:val="0"/>
      <w:marBottom w:val="0"/>
      <w:divBdr>
        <w:top w:val="none" w:sz="0" w:space="0" w:color="auto"/>
        <w:left w:val="none" w:sz="0" w:space="0" w:color="auto"/>
        <w:bottom w:val="none" w:sz="0" w:space="0" w:color="auto"/>
        <w:right w:val="none" w:sz="0" w:space="0" w:color="auto"/>
      </w:divBdr>
    </w:div>
    <w:div w:id="17503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ca.ba" TargetMode="External"/><Relationship Id="rId4" Type="http://schemas.openxmlformats.org/officeDocument/2006/relationships/settings" Target="settings.xml"/><Relationship Id="rId9" Type="http://schemas.openxmlformats.org/officeDocument/2006/relationships/hyperlink" Target="mailto:ovpra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800D-EA5C-4A94-95D3-FF10B565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5999</Words>
  <Characters>34197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URNEK ZA ODLUKU</vt:lpstr>
    </vt:vector>
  </TitlesOfParts>
  <Company>Deftones</Company>
  <LinksUpToDate>false</LinksUpToDate>
  <CharactersWithSpaces>40116</CharactersWithSpaces>
  <SharedDoc>false</SharedDoc>
  <HLinks>
    <vt:vector size="12" baseType="variant">
      <vt:variant>
        <vt:i4>1441806</vt:i4>
      </vt:variant>
      <vt:variant>
        <vt:i4>3</vt:i4>
      </vt:variant>
      <vt:variant>
        <vt:i4>0</vt:i4>
      </vt:variant>
      <vt:variant>
        <vt:i4>5</vt:i4>
      </vt:variant>
      <vt:variant>
        <vt:lpwstr>http://www.praca.ba/</vt:lpwstr>
      </vt:variant>
      <vt:variant>
        <vt:lpwstr/>
      </vt:variant>
      <vt:variant>
        <vt:i4>1638440</vt:i4>
      </vt:variant>
      <vt:variant>
        <vt:i4>0</vt:i4>
      </vt:variant>
      <vt:variant>
        <vt:i4>0</vt:i4>
      </vt:variant>
      <vt:variant>
        <vt:i4>5</vt:i4>
      </vt:variant>
      <vt:variant>
        <vt:lpwstr>mailto:ovpraca@gmail.com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URNEK ZA ODLUKU</dc:title>
  <dc:subject>ODLUKA</dc:subject>
  <dc:creator>Senad Mutapcic</dc:creator>
  <cp:keywords/>
  <cp:lastModifiedBy>Senad Mutapcic</cp:lastModifiedBy>
  <cp:revision>11</cp:revision>
  <cp:lastPrinted>2025-03-06T10:16:00Z</cp:lastPrinted>
  <dcterms:created xsi:type="dcterms:W3CDTF">2025-02-13T08:30:00Z</dcterms:created>
  <dcterms:modified xsi:type="dcterms:W3CDTF">2025-03-06T10:16:00Z</dcterms:modified>
</cp:coreProperties>
</file>